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0226" w:rsidRDefault="006D0226" w:rsidP="006D0226">
      <w:pPr>
        <w:pStyle w:val="1"/>
        <w:jc w:val="center"/>
        <w:rPr>
          <w:rFonts w:eastAsia="方正小标宋简体"/>
          <w:color w:val="FF0000"/>
          <w:spacing w:val="80"/>
          <w:w w:val="82"/>
          <w:sz w:val="96"/>
          <w:szCs w:val="96"/>
        </w:rPr>
      </w:pPr>
      <w:r>
        <w:rPr>
          <w:rFonts w:eastAsia="方正小标宋简体"/>
          <w:color w:val="FF0000"/>
          <w:spacing w:val="80"/>
          <w:w w:val="82"/>
          <w:sz w:val="96"/>
          <w:szCs w:val="96"/>
        </w:rPr>
        <w:t>河北省企业家协会</w:t>
      </w:r>
    </w:p>
    <w:p w:rsidR="006D0226" w:rsidRDefault="006D0226" w:rsidP="006D0226">
      <w:pPr>
        <w:adjustRightInd w:val="0"/>
        <w:snapToGrid w:val="0"/>
        <w:spacing w:line="560" w:lineRule="exact"/>
        <w:jc w:val="right"/>
        <w:rPr>
          <w:rFonts w:ascii="仿宋_GB2312" w:eastAsia="仿宋_GB2312" w:hint="eastAsia"/>
          <w:spacing w:val="20"/>
          <w:sz w:val="32"/>
        </w:rPr>
      </w:pPr>
      <w:r>
        <w:rPr>
          <w:rFonts w:ascii="仿宋_GB2312" w:eastAsia="仿宋_GB2312"/>
          <w:noProof/>
          <w:color w:val="FF0000"/>
          <w:spacing w:val="20"/>
          <w:sz w:val="32"/>
        </w:rPr>
        <w:pict>
          <v:line id="_x0000_s2051" style="position:absolute;left:0;text-align:left;z-index:251661312" from="0,590.2pt" to="477pt,590.2pt" strokecolor="red" strokeweight="4.5pt">
            <v:stroke linestyle="thinThick"/>
          </v:line>
        </w:pict>
      </w:r>
      <w:r>
        <w:rPr>
          <w:rFonts w:ascii="仿宋_GB2312" w:eastAsia="仿宋_GB2312"/>
          <w:color w:val="FF0000"/>
          <w:spacing w:val="20"/>
          <w:sz w:val="32"/>
          <w:lang w:val="en-US" w:eastAsia="zh-CN"/>
        </w:rPr>
        <w:pict>
          <v:line id="直线 2" o:spid="_x0000_s2050" style="position:absolute;left:0;text-align:left;z-index:251660288" from="0,0" to="477pt,0" strokecolor="red" strokeweight="4.5pt">
            <v:stroke linestyle="thickThin"/>
          </v:line>
        </w:pict>
      </w:r>
      <w:r>
        <w:rPr>
          <w:rFonts w:ascii="仿宋_GB2312" w:eastAsia="仿宋_GB2312" w:hint="eastAsia"/>
          <w:b/>
          <w:spacing w:val="20"/>
          <w:sz w:val="32"/>
        </w:rPr>
        <w:t>冀企协函字[2018]11号</w:t>
      </w:r>
    </w:p>
    <w:p w:rsidR="006D0226" w:rsidRDefault="006D0226" w:rsidP="006D0226">
      <w:pPr>
        <w:spacing w:line="600" w:lineRule="exact"/>
        <w:jc w:val="center"/>
        <w:rPr>
          <w:rFonts w:ascii="方正小标宋简体" w:eastAsia="方正小标宋简体" w:hint="eastAsia"/>
          <w:b/>
          <w:sz w:val="44"/>
          <w:szCs w:val="44"/>
        </w:rPr>
      </w:pPr>
    </w:p>
    <w:p w:rsidR="006D0226" w:rsidRDefault="006D0226" w:rsidP="006D0226">
      <w:pPr>
        <w:spacing w:line="560" w:lineRule="exact"/>
        <w:rPr>
          <w:rFonts w:ascii="方正小标宋简体" w:eastAsia="方正小标宋简体" w:hint="eastAsia"/>
          <w:b/>
          <w:sz w:val="44"/>
          <w:szCs w:val="44"/>
        </w:rPr>
      </w:pPr>
    </w:p>
    <w:p w:rsidR="00553483" w:rsidRPr="006D0226" w:rsidRDefault="00CA0951">
      <w:pPr>
        <w:pStyle w:val="a4"/>
        <w:tabs>
          <w:tab w:val="left" w:pos="180"/>
          <w:tab w:val="left" w:pos="1080"/>
        </w:tabs>
        <w:spacing w:line="560" w:lineRule="exact"/>
        <w:ind w:firstLineChars="0" w:firstLine="0"/>
        <w:jc w:val="center"/>
        <w:rPr>
          <w:rFonts w:ascii="方正小标宋简体" w:eastAsia="方正小标宋简体" w:hint="eastAsia"/>
          <w:b/>
          <w:sz w:val="44"/>
          <w:szCs w:val="44"/>
        </w:rPr>
      </w:pPr>
      <w:r w:rsidRPr="006D0226">
        <w:rPr>
          <w:rFonts w:ascii="方正小标宋简体" w:eastAsia="方正小标宋简体" w:hint="eastAsia"/>
          <w:b/>
          <w:sz w:val="44"/>
          <w:szCs w:val="44"/>
        </w:rPr>
        <w:t>关于向会员企业推介</w:t>
      </w:r>
    </w:p>
    <w:p w:rsidR="00553483" w:rsidRPr="006D0226" w:rsidRDefault="00CA0951">
      <w:pPr>
        <w:pStyle w:val="a4"/>
        <w:tabs>
          <w:tab w:val="left" w:pos="180"/>
          <w:tab w:val="left" w:pos="1080"/>
        </w:tabs>
        <w:spacing w:line="560" w:lineRule="exact"/>
        <w:ind w:firstLineChars="0" w:firstLine="0"/>
        <w:jc w:val="center"/>
        <w:rPr>
          <w:rFonts w:ascii="方正小标宋简体" w:eastAsia="方正小标宋简体" w:hint="eastAsia"/>
          <w:b/>
          <w:sz w:val="44"/>
          <w:szCs w:val="44"/>
        </w:rPr>
      </w:pPr>
      <w:r w:rsidRPr="006D0226">
        <w:rPr>
          <w:rFonts w:ascii="方正小标宋简体" w:eastAsia="方正小标宋简体" w:hint="eastAsia"/>
          <w:b/>
          <w:sz w:val="44"/>
          <w:szCs w:val="44"/>
        </w:rPr>
        <w:t>华夏幸福冀南区域产业新城项目的函</w:t>
      </w:r>
    </w:p>
    <w:p w:rsidR="00553483" w:rsidRDefault="00553483">
      <w:pPr>
        <w:pStyle w:val="a4"/>
        <w:tabs>
          <w:tab w:val="left" w:pos="180"/>
          <w:tab w:val="left" w:pos="1080"/>
        </w:tabs>
        <w:spacing w:line="560" w:lineRule="exact"/>
        <w:ind w:firstLineChars="0" w:firstLine="0"/>
        <w:rPr>
          <w:b/>
          <w:szCs w:val="32"/>
        </w:rPr>
      </w:pPr>
    </w:p>
    <w:p w:rsidR="00553483" w:rsidRDefault="00CA0951" w:rsidP="00D946BC">
      <w:pPr>
        <w:pStyle w:val="a4"/>
        <w:tabs>
          <w:tab w:val="left" w:pos="180"/>
          <w:tab w:val="left" w:pos="1080"/>
        </w:tabs>
        <w:spacing w:line="560" w:lineRule="exact"/>
        <w:ind w:firstLineChars="0" w:firstLine="0"/>
        <w:rPr>
          <w:szCs w:val="32"/>
        </w:rPr>
      </w:pPr>
      <w:r>
        <w:rPr>
          <w:rFonts w:hint="eastAsia"/>
          <w:b/>
          <w:szCs w:val="32"/>
        </w:rPr>
        <w:t>各会员企业、各市（县）企业家协会</w:t>
      </w:r>
      <w:r>
        <w:rPr>
          <w:rFonts w:hint="eastAsia"/>
          <w:szCs w:val="32"/>
        </w:rPr>
        <w:t>：</w:t>
      </w:r>
    </w:p>
    <w:p w:rsidR="006D0226" w:rsidRDefault="00CA0951" w:rsidP="00D946BC">
      <w:pPr>
        <w:pStyle w:val="a4"/>
        <w:tabs>
          <w:tab w:val="left" w:pos="180"/>
          <w:tab w:val="left" w:pos="1080"/>
        </w:tabs>
        <w:spacing w:line="560" w:lineRule="exact"/>
        <w:rPr>
          <w:rFonts w:hint="eastAsia"/>
          <w:szCs w:val="32"/>
        </w:rPr>
      </w:pPr>
      <w:r>
        <w:rPr>
          <w:rFonts w:hint="eastAsia"/>
          <w:szCs w:val="32"/>
        </w:rPr>
        <w:t>制造业是现代工业的基石，随着信息技术、新能源、新材料等重要领域和前沿方向的革命性突破和交叉融合，正在引发新一轮产业变革。为了推进智能制造的发展，中国发布了《中国制造</w:t>
      </w:r>
      <w:r>
        <w:rPr>
          <w:rFonts w:hint="eastAsia"/>
          <w:szCs w:val="32"/>
        </w:rPr>
        <w:t xml:space="preserve"> 2025</w:t>
      </w:r>
      <w:r>
        <w:rPr>
          <w:rFonts w:hint="eastAsia"/>
          <w:szCs w:val="32"/>
        </w:rPr>
        <w:t>》，全面推进制造强国战略。为适应新形势下，政府赋予协会的新任务新考验，为了更好的为会员企业及企业家服务，协会利用自身平台优势，不定期发布各种项目信息。</w:t>
      </w:r>
    </w:p>
    <w:p w:rsidR="006D0226" w:rsidRDefault="00CA0951" w:rsidP="00D946BC">
      <w:pPr>
        <w:pStyle w:val="a4"/>
        <w:tabs>
          <w:tab w:val="left" w:pos="180"/>
          <w:tab w:val="left" w:pos="1080"/>
        </w:tabs>
        <w:spacing w:line="560" w:lineRule="exact"/>
        <w:rPr>
          <w:rFonts w:hint="eastAsia"/>
          <w:szCs w:val="32"/>
        </w:rPr>
      </w:pPr>
      <w:r>
        <w:rPr>
          <w:rFonts w:hint="eastAsia"/>
          <w:szCs w:val="32"/>
        </w:rPr>
        <w:t>河北省政府出台的《关于深入推进〈中国制造</w:t>
      </w:r>
      <w:r>
        <w:rPr>
          <w:rFonts w:hint="eastAsia"/>
          <w:szCs w:val="32"/>
        </w:rPr>
        <w:t>2025</w:t>
      </w:r>
      <w:r>
        <w:rPr>
          <w:rFonts w:hint="eastAsia"/>
          <w:szCs w:val="32"/>
        </w:rPr>
        <w:t>〉的实施意见》提出，在保石邢邯沿京广线，以汽车、生物医药、高端装备、新一代信息技术、新材料为重点，打造先进制造业产业带。华夏幸福基业股份有限公司作为中国领先的产业新城运营商，响应政府号召，在石家庄、邯郸、邢台等地与当地政府签订</w:t>
      </w:r>
      <w:r>
        <w:rPr>
          <w:rFonts w:hint="eastAsia"/>
          <w:szCs w:val="32"/>
        </w:rPr>
        <w:t>PPP</w:t>
      </w:r>
      <w:r>
        <w:rPr>
          <w:rFonts w:hint="eastAsia"/>
          <w:szCs w:val="32"/>
        </w:rPr>
        <w:t>协议，聚焦高端装备、电子信息、新能源汽车、新材料、现代食品及生产性服务等产业集群，建设产业新城，最终实现区域的经济发展、社会和谐、</w:t>
      </w:r>
      <w:r>
        <w:rPr>
          <w:rFonts w:hint="eastAsia"/>
          <w:szCs w:val="32"/>
        </w:rPr>
        <w:lastRenderedPageBreak/>
        <w:t>人民幸福，推动城市的高质量、可持续发展。</w:t>
      </w:r>
    </w:p>
    <w:p w:rsidR="006D0226" w:rsidRDefault="00CA0951" w:rsidP="00D946BC">
      <w:pPr>
        <w:pStyle w:val="a4"/>
        <w:tabs>
          <w:tab w:val="left" w:pos="180"/>
          <w:tab w:val="left" w:pos="1080"/>
        </w:tabs>
        <w:spacing w:line="560" w:lineRule="exact"/>
        <w:rPr>
          <w:rFonts w:hint="eastAsia"/>
          <w:szCs w:val="32"/>
        </w:rPr>
      </w:pPr>
      <w:r>
        <w:rPr>
          <w:rFonts w:hint="eastAsia"/>
          <w:szCs w:val="32"/>
        </w:rPr>
        <w:t>协会利用自身平台优势，向会员企业推介华夏幸福冀南区域分公司产</w:t>
      </w:r>
      <w:r>
        <w:rPr>
          <w:rFonts w:hint="eastAsia"/>
          <w:szCs w:val="32"/>
        </w:rPr>
        <w:t>业新城项目。会员单位结合自身经营状况，若近期有扩产搬迁的投资意向，可填写《河北省企业家协会会员企业投资意向表》，传真或电邮至协会秘书处。如有不明事宜，请与协会秘书处联系。</w:t>
      </w:r>
    </w:p>
    <w:p w:rsidR="006D0226" w:rsidRDefault="006D0226" w:rsidP="00D946BC">
      <w:pPr>
        <w:pStyle w:val="a4"/>
        <w:tabs>
          <w:tab w:val="left" w:pos="180"/>
          <w:tab w:val="left" w:pos="1080"/>
        </w:tabs>
        <w:spacing w:line="560" w:lineRule="exact"/>
        <w:rPr>
          <w:rFonts w:hint="eastAsia"/>
          <w:szCs w:val="32"/>
        </w:rPr>
      </w:pPr>
    </w:p>
    <w:p w:rsidR="006D0226" w:rsidRDefault="00CA0951" w:rsidP="00D946BC">
      <w:pPr>
        <w:pStyle w:val="a4"/>
        <w:tabs>
          <w:tab w:val="left" w:pos="180"/>
          <w:tab w:val="left" w:pos="1080"/>
        </w:tabs>
        <w:spacing w:line="560" w:lineRule="exact"/>
        <w:ind w:firstLine="643"/>
        <w:rPr>
          <w:rFonts w:hint="eastAsia"/>
          <w:b/>
          <w:szCs w:val="32"/>
        </w:rPr>
      </w:pPr>
      <w:r>
        <w:rPr>
          <w:rFonts w:hint="eastAsia"/>
          <w:b/>
          <w:szCs w:val="32"/>
        </w:rPr>
        <w:t>附件</w:t>
      </w:r>
      <w:r w:rsidR="006D0226">
        <w:rPr>
          <w:rFonts w:hint="eastAsia"/>
          <w:b/>
          <w:szCs w:val="32"/>
        </w:rPr>
        <w:t>：</w:t>
      </w:r>
      <w:r>
        <w:rPr>
          <w:rFonts w:hint="eastAsia"/>
          <w:b/>
          <w:szCs w:val="32"/>
        </w:rPr>
        <w:t>1</w:t>
      </w:r>
      <w:r w:rsidR="006D0226">
        <w:rPr>
          <w:rFonts w:hint="eastAsia"/>
          <w:b/>
          <w:szCs w:val="32"/>
        </w:rPr>
        <w:t>.</w:t>
      </w:r>
      <w:r>
        <w:rPr>
          <w:rFonts w:hint="eastAsia"/>
          <w:b/>
          <w:szCs w:val="32"/>
        </w:rPr>
        <w:t>河北省企业家协会会员企业投资意向表</w:t>
      </w:r>
    </w:p>
    <w:p w:rsidR="00553483" w:rsidRDefault="00CA0951" w:rsidP="00D946BC">
      <w:pPr>
        <w:pStyle w:val="a4"/>
        <w:tabs>
          <w:tab w:val="left" w:pos="180"/>
          <w:tab w:val="left" w:pos="1080"/>
        </w:tabs>
        <w:spacing w:line="560" w:lineRule="exact"/>
        <w:ind w:firstLineChars="500" w:firstLine="1606"/>
        <w:rPr>
          <w:rFonts w:hint="eastAsia"/>
          <w:b/>
          <w:szCs w:val="32"/>
        </w:rPr>
      </w:pPr>
      <w:r>
        <w:rPr>
          <w:rFonts w:hint="eastAsia"/>
          <w:b/>
          <w:szCs w:val="32"/>
        </w:rPr>
        <w:t>2</w:t>
      </w:r>
      <w:r w:rsidR="006D0226">
        <w:rPr>
          <w:rFonts w:hint="eastAsia"/>
          <w:b/>
          <w:szCs w:val="32"/>
        </w:rPr>
        <w:t>.</w:t>
      </w:r>
      <w:r>
        <w:rPr>
          <w:rFonts w:hint="eastAsia"/>
          <w:b/>
          <w:szCs w:val="32"/>
        </w:rPr>
        <w:t>华夏幸福冀南区域产业新城项目简介</w:t>
      </w:r>
    </w:p>
    <w:p w:rsidR="006D0226" w:rsidRDefault="00D946BC" w:rsidP="00D946BC">
      <w:pPr>
        <w:pStyle w:val="a4"/>
        <w:tabs>
          <w:tab w:val="left" w:pos="180"/>
          <w:tab w:val="left" w:pos="1080"/>
        </w:tabs>
        <w:spacing w:line="560" w:lineRule="exact"/>
        <w:ind w:firstLineChars="500" w:firstLine="1606"/>
        <w:rPr>
          <w:b/>
          <w:szCs w:val="32"/>
        </w:rPr>
      </w:pPr>
      <w:r>
        <w:rPr>
          <w:b/>
          <w:noProof/>
          <w:szCs w:val="32"/>
        </w:rPr>
        <w:drawing>
          <wp:anchor distT="0" distB="0" distL="114300" distR="114300" simplePos="0" relativeHeight="251663360" behindDoc="1" locked="0" layoutInCell="1" allowOverlap="1">
            <wp:simplePos x="0" y="0"/>
            <wp:positionH relativeFrom="column">
              <wp:posOffset>3903980</wp:posOffset>
            </wp:positionH>
            <wp:positionV relativeFrom="paragraph">
              <wp:posOffset>113665</wp:posOffset>
            </wp:positionV>
            <wp:extent cx="1695450" cy="1590675"/>
            <wp:effectExtent l="19050" t="0" r="0" b="0"/>
            <wp:wrapNone/>
            <wp:docPr id="2" name="图片 1" descr="C:\Documents and Settings\Administrator\Application Data\Tencent\Users\2304905471\QQ\WinTemp\RichOle\4H%4V]D66I5MQ2DFX~P`YX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dministrator\Application Data\Tencent\Users\2304905471\QQ\WinTemp\RichOle\4H%4V]D66I5MQ2DFX~P`YXS.png"/>
                    <pic:cNvPicPr>
                      <a:picLocks noChangeAspect="1" noChangeArrowheads="1"/>
                    </pic:cNvPicPr>
                  </pic:nvPicPr>
                  <pic:blipFill>
                    <a:blip r:embed="rId7" cstate="print"/>
                    <a:srcRect/>
                    <a:stretch>
                      <a:fillRect/>
                    </a:stretch>
                  </pic:blipFill>
                  <pic:spPr bwMode="auto">
                    <a:xfrm>
                      <a:off x="0" y="0"/>
                      <a:ext cx="1695450" cy="1590675"/>
                    </a:xfrm>
                    <a:prstGeom prst="rect">
                      <a:avLst/>
                    </a:prstGeom>
                    <a:noFill/>
                    <a:ln w="9525">
                      <a:noFill/>
                      <a:miter lim="800000"/>
                      <a:headEnd/>
                      <a:tailEnd/>
                    </a:ln>
                  </pic:spPr>
                </pic:pic>
              </a:graphicData>
            </a:graphic>
          </wp:anchor>
        </w:drawing>
      </w:r>
    </w:p>
    <w:p w:rsidR="00553483" w:rsidRDefault="00553483" w:rsidP="00D946BC">
      <w:pPr>
        <w:pStyle w:val="a4"/>
        <w:tabs>
          <w:tab w:val="left" w:pos="180"/>
          <w:tab w:val="left" w:pos="1080"/>
        </w:tabs>
        <w:spacing w:line="560" w:lineRule="exact"/>
        <w:ind w:firstLineChars="300" w:firstLine="964"/>
        <w:rPr>
          <w:b/>
          <w:szCs w:val="32"/>
        </w:rPr>
      </w:pPr>
    </w:p>
    <w:p w:rsidR="00553483" w:rsidRDefault="006D0226" w:rsidP="00D946BC">
      <w:pPr>
        <w:pStyle w:val="a4"/>
        <w:tabs>
          <w:tab w:val="left" w:pos="180"/>
          <w:tab w:val="left" w:pos="1080"/>
        </w:tabs>
        <w:spacing w:line="560" w:lineRule="exact"/>
        <w:ind w:firstLineChars="1500" w:firstLine="4819"/>
        <w:jc w:val="right"/>
        <w:rPr>
          <w:b/>
          <w:szCs w:val="32"/>
        </w:rPr>
      </w:pPr>
      <w:r>
        <w:rPr>
          <w:rFonts w:hint="eastAsia"/>
          <w:b/>
          <w:szCs w:val="32"/>
        </w:rPr>
        <w:t xml:space="preserve">    </w:t>
      </w:r>
    </w:p>
    <w:p w:rsidR="00553483" w:rsidRDefault="006D0226" w:rsidP="00D946BC">
      <w:pPr>
        <w:pStyle w:val="a4"/>
        <w:tabs>
          <w:tab w:val="left" w:pos="180"/>
          <w:tab w:val="left" w:pos="1080"/>
        </w:tabs>
        <w:spacing w:line="560" w:lineRule="exact"/>
        <w:ind w:firstLineChars="1500" w:firstLine="4819"/>
        <w:jc w:val="right"/>
        <w:rPr>
          <w:b/>
          <w:szCs w:val="32"/>
        </w:rPr>
      </w:pPr>
      <w:r>
        <w:rPr>
          <w:rFonts w:hint="eastAsia"/>
          <w:b/>
          <w:szCs w:val="32"/>
        </w:rPr>
        <w:t xml:space="preserve">    </w:t>
      </w:r>
    </w:p>
    <w:p w:rsidR="00553483" w:rsidRDefault="00553483" w:rsidP="00D946BC">
      <w:pPr>
        <w:pStyle w:val="a4"/>
        <w:tabs>
          <w:tab w:val="left" w:pos="180"/>
          <w:tab w:val="left" w:pos="1080"/>
        </w:tabs>
        <w:spacing w:line="560" w:lineRule="exact"/>
        <w:ind w:firstLineChars="199" w:firstLine="639"/>
        <w:rPr>
          <w:b/>
          <w:bCs/>
          <w:szCs w:val="32"/>
        </w:rPr>
      </w:pPr>
    </w:p>
    <w:p w:rsidR="00553483" w:rsidRDefault="00CA0951" w:rsidP="00D946BC">
      <w:pPr>
        <w:pStyle w:val="a4"/>
        <w:tabs>
          <w:tab w:val="left" w:pos="180"/>
          <w:tab w:val="left" w:pos="1080"/>
        </w:tabs>
        <w:spacing w:line="560" w:lineRule="exact"/>
        <w:ind w:firstLine="643"/>
        <w:rPr>
          <w:b/>
          <w:bCs/>
          <w:szCs w:val="32"/>
        </w:rPr>
      </w:pPr>
      <w:bookmarkStart w:id="0" w:name="_GoBack"/>
      <w:bookmarkEnd w:id="0"/>
      <w:r>
        <w:rPr>
          <w:rFonts w:hint="eastAsia"/>
          <w:b/>
          <w:bCs/>
          <w:szCs w:val="32"/>
        </w:rPr>
        <w:t>联系方式</w:t>
      </w:r>
    </w:p>
    <w:p w:rsidR="00553483" w:rsidRDefault="00CA0951" w:rsidP="00D946BC">
      <w:pPr>
        <w:spacing w:line="560" w:lineRule="exact"/>
        <w:ind w:firstLineChars="300" w:firstLine="964"/>
        <w:rPr>
          <w:rFonts w:ascii="仿宋_GB2312" w:eastAsia="仿宋_GB2312"/>
          <w:sz w:val="32"/>
          <w:szCs w:val="32"/>
        </w:rPr>
      </w:pPr>
      <w:r>
        <w:rPr>
          <w:rFonts w:ascii="仿宋_GB2312" w:eastAsia="仿宋_GB2312" w:hint="eastAsia"/>
          <w:b/>
          <w:bCs/>
          <w:sz w:val="32"/>
          <w:szCs w:val="32"/>
        </w:rPr>
        <w:t>联</w:t>
      </w:r>
      <w:r>
        <w:rPr>
          <w:rFonts w:ascii="仿宋_GB2312" w:eastAsia="仿宋_GB2312" w:hint="eastAsia"/>
          <w:b/>
          <w:bCs/>
          <w:sz w:val="32"/>
          <w:szCs w:val="32"/>
        </w:rPr>
        <w:t xml:space="preserve"> </w:t>
      </w:r>
      <w:r>
        <w:rPr>
          <w:rFonts w:ascii="仿宋_GB2312" w:eastAsia="仿宋_GB2312" w:hint="eastAsia"/>
          <w:b/>
          <w:bCs/>
          <w:sz w:val="32"/>
          <w:szCs w:val="32"/>
        </w:rPr>
        <w:t>系</w:t>
      </w:r>
      <w:r>
        <w:rPr>
          <w:rFonts w:ascii="仿宋_GB2312" w:eastAsia="仿宋_GB2312" w:hint="eastAsia"/>
          <w:b/>
          <w:bCs/>
          <w:sz w:val="32"/>
          <w:szCs w:val="32"/>
        </w:rPr>
        <w:t xml:space="preserve"> </w:t>
      </w:r>
      <w:r>
        <w:rPr>
          <w:rFonts w:ascii="仿宋_GB2312" w:eastAsia="仿宋_GB2312" w:hint="eastAsia"/>
          <w:b/>
          <w:bCs/>
          <w:sz w:val="32"/>
          <w:szCs w:val="32"/>
        </w:rPr>
        <w:t>人</w:t>
      </w:r>
      <w:r>
        <w:rPr>
          <w:rFonts w:ascii="仿宋_GB2312" w:eastAsia="仿宋_GB2312" w:hint="eastAsia"/>
          <w:sz w:val="32"/>
          <w:szCs w:val="32"/>
        </w:rPr>
        <w:t>：</w:t>
      </w:r>
      <w:r>
        <w:rPr>
          <w:rFonts w:ascii="仿宋_GB2312" w:eastAsia="仿宋_GB2312" w:hint="eastAsia"/>
          <w:sz w:val="32"/>
          <w:szCs w:val="32"/>
        </w:rPr>
        <w:t xml:space="preserve"> </w:t>
      </w:r>
      <w:r>
        <w:rPr>
          <w:rFonts w:ascii="仿宋_GB2312" w:eastAsia="仿宋_GB2312" w:hint="eastAsia"/>
          <w:sz w:val="32"/>
          <w:szCs w:val="32"/>
        </w:rPr>
        <w:t>李亚军</w:t>
      </w:r>
      <w:r>
        <w:rPr>
          <w:rFonts w:ascii="仿宋_GB2312" w:eastAsia="仿宋_GB2312" w:hint="eastAsia"/>
          <w:sz w:val="32"/>
          <w:szCs w:val="32"/>
        </w:rPr>
        <w:t xml:space="preserve"> </w:t>
      </w:r>
    </w:p>
    <w:p w:rsidR="00553483" w:rsidRDefault="00CA0951" w:rsidP="00D946BC">
      <w:pPr>
        <w:spacing w:line="560" w:lineRule="exact"/>
        <w:ind w:firstLineChars="300" w:firstLine="964"/>
        <w:rPr>
          <w:rFonts w:ascii="仿宋_GB2312" w:eastAsia="仿宋_GB2312"/>
          <w:sz w:val="32"/>
          <w:szCs w:val="32"/>
        </w:rPr>
      </w:pPr>
      <w:r>
        <w:rPr>
          <w:rFonts w:ascii="仿宋_GB2312" w:eastAsia="仿宋_GB2312" w:hint="eastAsia"/>
          <w:b/>
          <w:bCs/>
          <w:sz w:val="32"/>
          <w:szCs w:val="32"/>
        </w:rPr>
        <w:t>联系电话</w:t>
      </w:r>
      <w:r>
        <w:rPr>
          <w:rFonts w:ascii="仿宋_GB2312" w:eastAsia="仿宋_GB2312" w:hint="eastAsia"/>
          <w:sz w:val="32"/>
          <w:szCs w:val="32"/>
        </w:rPr>
        <w:t>：</w:t>
      </w:r>
      <w:r>
        <w:rPr>
          <w:rFonts w:ascii="仿宋_GB2312" w:eastAsia="仿宋_GB2312" w:hint="eastAsia"/>
          <w:sz w:val="32"/>
          <w:szCs w:val="32"/>
        </w:rPr>
        <w:t>0311-88990850</w:t>
      </w:r>
    </w:p>
    <w:p w:rsidR="00553483" w:rsidRDefault="00CA0951" w:rsidP="00D946BC">
      <w:pPr>
        <w:spacing w:line="560" w:lineRule="exact"/>
        <w:ind w:firstLineChars="300" w:firstLine="964"/>
        <w:rPr>
          <w:rFonts w:ascii="仿宋_GB2312" w:eastAsia="仿宋_GB2312"/>
          <w:sz w:val="32"/>
          <w:szCs w:val="32"/>
        </w:rPr>
      </w:pPr>
      <w:r>
        <w:rPr>
          <w:rFonts w:ascii="仿宋_GB2312" w:eastAsia="仿宋_GB2312" w:hint="eastAsia"/>
          <w:b/>
          <w:bCs/>
          <w:sz w:val="32"/>
          <w:szCs w:val="32"/>
        </w:rPr>
        <w:t>传</w:t>
      </w:r>
      <w:r>
        <w:rPr>
          <w:rFonts w:ascii="仿宋_GB2312" w:eastAsia="仿宋_GB2312" w:hint="eastAsia"/>
          <w:b/>
          <w:bCs/>
          <w:sz w:val="32"/>
          <w:szCs w:val="32"/>
        </w:rPr>
        <w:t xml:space="preserve">    </w:t>
      </w:r>
      <w:r>
        <w:rPr>
          <w:rFonts w:ascii="仿宋_GB2312" w:eastAsia="仿宋_GB2312" w:hint="eastAsia"/>
          <w:b/>
          <w:bCs/>
          <w:sz w:val="32"/>
          <w:szCs w:val="32"/>
        </w:rPr>
        <w:t>真</w:t>
      </w:r>
      <w:r>
        <w:rPr>
          <w:rFonts w:ascii="仿宋_GB2312" w:eastAsia="仿宋_GB2312" w:hint="eastAsia"/>
          <w:sz w:val="32"/>
          <w:szCs w:val="32"/>
        </w:rPr>
        <w:t>：</w:t>
      </w:r>
      <w:r>
        <w:rPr>
          <w:rFonts w:ascii="仿宋_GB2312" w:eastAsia="仿宋_GB2312" w:hint="eastAsia"/>
          <w:sz w:val="32"/>
          <w:szCs w:val="32"/>
        </w:rPr>
        <w:t>0311-66505385</w:t>
      </w:r>
      <w:r>
        <w:rPr>
          <w:rFonts w:ascii="仿宋_GB2312" w:eastAsia="仿宋_GB2312" w:hint="eastAsia"/>
          <w:sz w:val="32"/>
          <w:szCs w:val="32"/>
        </w:rPr>
        <w:t xml:space="preserve">   </w:t>
      </w:r>
    </w:p>
    <w:p w:rsidR="00553483" w:rsidRDefault="00CA0951" w:rsidP="00D946BC">
      <w:pPr>
        <w:pStyle w:val="a4"/>
        <w:tabs>
          <w:tab w:val="left" w:pos="180"/>
          <w:tab w:val="left" w:pos="1080"/>
        </w:tabs>
        <w:spacing w:line="560" w:lineRule="exact"/>
        <w:ind w:firstLineChars="300" w:firstLine="964"/>
        <w:rPr>
          <w:szCs w:val="32"/>
        </w:rPr>
      </w:pPr>
      <w:r>
        <w:rPr>
          <w:rFonts w:hint="eastAsia"/>
          <w:b/>
          <w:szCs w:val="32"/>
        </w:rPr>
        <w:t>电子邮箱：</w:t>
      </w:r>
      <w:r>
        <w:rPr>
          <w:rFonts w:hint="eastAsia"/>
          <w:szCs w:val="32"/>
        </w:rPr>
        <w:t>hyb325</w:t>
      </w:r>
      <w:r>
        <w:rPr>
          <w:rFonts w:hint="eastAsia"/>
          <w:szCs w:val="32"/>
        </w:rPr>
        <w:t>＠</w:t>
      </w:r>
      <w:r>
        <w:rPr>
          <w:rFonts w:hint="eastAsia"/>
          <w:szCs w:val="32"/>
        </w:rPr>
        <w:t>126.com</w:t>
      </w:r>
    </w:p>
    <w:p w:rsidR="00553483" w:rsidRDefault="00553483" w:rsidP="00D946BC">
      <w:pPr>
        <w:pStyle w:val="a3"/>
        <w:spacing w:line="560" w:lineRule="exact"/>
        <w:ind w:leftChars="0" w:left="0"/>
        <w:rPr>
          <w:rFonts w:ascii="仿宋_GB2312" w:eastAsia="仿宋_GB2312"/>
          <w:b/>
          <w:sz w:val="32"/>
          <w:szCs w:val="32"/>
        </w:rPr>
      </w:pPr>
    </w:p>
    <w:p w:rsidR="00553483" w:rsidRDefault="00553483" w:rsidP="00D946BC">
      <w:pPr>
        <w:spacing w:line="560" w:lineRule="exact"/>
        <w:ind w:firstLine="420"/>
      </w:pPr>
    </w:p>
    <w:p w:rsidR="00553483" w:rsidRDefault="00553483" w:rsidP="00D946BC">
      <w:pPr>
        <w:spacing w:line="560" w:lineRule="exact"/>
        <w:ind w:firstLine="420"/>
      </w:pPr>
    </w:p>
    <w:p w:rsidR="00553483" w:rsidRDefault="00553483" w:rsidP="00D946BC">
      <w:pPr>
        <w:spacing w:line="560" w:lineRule="exact"/>
        <w:ind w:firstLine="420"/>
      </w:pPr>
    </w:p>
    <w:p w:rsidR="00553483" w:rsidRDefault="00553483" w:rsidP="00D946BC">
      <w:pPr>
        <w:spacing w:line="560" w:lineRule="exact"/>
        <w:ind w:firstLine="420"/>
      </w:pPr>
    </w:p>
    <w:p w:rsidR="00553483" w:rsidRDefault="00553483" w:rsidP="00D946BC">
      <w:pPr>
        <w:spacing w:line="560" w:lineRule="exact"/>
        <w:ind w:firstLine="420"/>
      </w:pPr>
    </w:p>
    <w:p w:rsidR="006D0226" w:rsidRDefault="00CA0951" w:rsidP="00D946BC">
      <w:pPr>
        <w:spacing w:line="560" w:lineRule="exact"/>
        <w:rPr>
          <w:rFonts w:ascii="仿宋_GB2312" w:eastAsia="仿宋_GB2312" w:hAnsi="华文中宋" w:cs="Times New Roman" w:hint="eastAsia"/>
          <w:b/>
          <w:bCs/>
          <w:sz w:val="32"/>
          <w:szCs w:val="32"/>
        </w:rPr>
      </w:pPr>
      <w:r w:rsidRPr="006D0226">
        <w:rPr>
          <w:rFonts w:ascii="仿宋_GB2312" w:eastAsia="仿宋_GB2312" w:hAnsi="华文中宋" w:cs="Times New Roman" w:hint="eastAsia"/>
          <w:b/>
          <w:bCs/>
          <w:sz w:val="32"/>
          <w:szCs w:val="32"/>
        </w:rPr>
        <w:lastRenderedPageBreak/>
        <w:t>附件</w:t>
      </w:r>
      <w:r w:rsidRPr="006D0226">
        <w:rPr>
          <w:rFonts w:ascii="仿宋_GB2312" w:eastAsia="仿宋_GB2312" w:hAnsi="华文中宋" w:cs="Times New Roman" w:hint="eastAsia"/>
          <w:b/>
          <w:bCs/>
          <w:sz w:val="32"/>
          <w:szCs w:val="32"/>
        </w:rPr>
        <w:t xml:space="preserve">1 </w:t>
      </w:r>
      <w:r w:rsidRPr="006D0226">
        <w:rPr>
          <w:rFonts w:ascii="仿宋_GB2312" w:eastAsia="仿宋_GB2312" w:hAnsi="华文中宋" w:cs="Times New Roman" w:hint="eastAsia"/>
          <w:b/>
          <w:bCs/>
          <w:sz w:val="32"/>
          <w:szCs w:val="32"/>
        </w:rPr>
        <w:t xml:space="preserve"> </w:t>
      </w:r>
    </w:p>
    <w:p w:rsidR="00553483" w:rsidRDefault="00CA0951" w:rsidP="00D946BC">
      <w:pPr>
        <w:spacing w:line="560" w:lineRule="exact"/>
        <w:jc w:val="center"/>
        <w:rPr>
          <w:rFonts w:ascii="方正小标宋简体" w:eastAsia="方正小标宋简体" w:hAnsi="华文中宋" w:cs="Times New Roman" w:hint="eastAsia"/>
          <w:b/>
          <w:bCs/>
          <w:sz w:val="36"/>
          <w:szCs w:val="36"/>
        </w:rPr>
      </w:pPr>
      <w:r>
        <w:rPr>
          <w:rFonts w:ascii="方正小标宋简体" w:eastAsia="方正小标宋简体" w:hAnsi="华文中宋" w:cs="Times New Roman" w:hint="eastAsia"/>
          <w:b/>
          <w:bCs/>
          <w:sz w:val="36"/>
          <w:szCs w:val="36"/>
        </w:rPr>
        <w:t>河北省企业家协会会员单位投资意向表</w:t>
      </w:r>
    </w:p>
    <w:p w:rsidR="006D0226" w:rsidRDefault="006D0226" w:rsidP="00D946BC">
      <w:pPr>
        <w:spacing w:line="560" w:lineRule="exact"/>
        <w:jc w:val="center"/>
        <w:rPr>
          <w:rFonts w:ascii="方正小标宋简体" w:eastAsia="方正小标宋简体" w:hAnsi="华文中宋" w:cs="Times New Roman"/>
          <w:b/>
          <w:bCs/>
          <w:sz w:val="36"/>
          <w:szCs w:val="36"/>
        </w:rPr>
      </w:pPr>
    </w:p>
    <w:tbl>
      <w:tblPr>
        <w:tblStyle w:val="a5"/>
        <w:tblW w:w="9377" w:type="dxa"/>
        <w:jc w:val="center"/>
        <w:tblInd w:w="79" w:type="dxa"/>
        <w:tblLayout w:type="fixed"/>
        <w:tblLook w:val="04A0"/>
      </w:tblPr>
      <w:tblGrid>
        <w:gridCol w:w="1871"/>
        <w:gridCol w:w="2854"/>
        <w:gridCol w:w="2855"/>
        <w:gridCol w:w="1797"/>
      </w:tblGrid>
      <w:tr w:rsidR="00553483" w:rsidTr="00D946BC">
        <w:trPr>
          <w:trHeight w:val="960"/>
          <w:jc w:val="center"/>
        </w:trPr>
        <w:tc>
          <w:tcPr>
            <w:tcW w:w="1871" w:type="dxa"/>
            <w:tcBorders>
              <w:top w:val="single" w:sz="4" w:space="0" w:color="auto"/>
              <w:left w:val="single" w:sz="4" w:space="0" w:color="auto"/>
              <w:bottom w:val="single" w:sz="4" w:space="0" w:color="auto"/>
              <w:right w:val="single" w:sz="4" w:space="0" w:color="auto"/>
            </w:tcBorders>
            <w:vAlign w:val="center"/>
          </w:tcPr>
          <w:p w:rsidR="00553483" w:rsidRPr="006D0226" w:rsidRDefault="00CA0951" w:rsidP="00D946BC">
            <w:pPr>
              <w:spacing w:line="560" w:lineRule="exact"/>
              <w:jc w:val="center"/>
              <w:rPr>
                <w:rFonts w:ascii="仿宋_GB2312" w:eastAsia="仿宋_GB2312" w:hAnsi="黑体" w:cs="Times New Roman" w:hint="eastAsia"/>
                <w:b/>
                <w:bCs/>
                <w:kern w:val="0"/>
                <w:sz w:val="32"/>
                <w:szCs w:val="32"/>
              </w:rPr>
            </w:pPr>
            <w:r w:rsidRPr="006D0226">
              <w:rPr>
                <w:rFonts w:ascii="仿宋_GB2312" w:eastAsia="仿宋_GB2312" w:hAnsi="黑体" w:cs="Times New Roman" w:hint="eastAsia"/>
                <w:b/>
                <w:bCs/>
                <w:kern w:val="0"/>
                <w:sz w:val="32"/>
                <w:szCs w:val="32"/>
              </w:rPr>
              <w:t>企业名称</w:t>
            </w:r>
          </w:p>
        </w:tc>
        <w:tc>
          <w:tcPr>
            <w:tcW w:w="7506" w:type="dxa"/>
            <w:gridSpan w:val="3"/>
            <w:tcBorders>
              <w:top w:val="single" w:sz="4" w:space="0" w:color="auto"/>
              <w:left w:val="nil"/>
              <w:bottom w:val="single" w:sz="4" w:space="0" w:color="auto"/>
              <w:right w:val="single" w:sz="4" w:space="0" w:color="auto"/>
            </w:tcBorders>
            <w:vAlign w:val="center"/>
          </w:tcPr>
          <w:p w:rsidR="00553483" w:rsidRDefault="00553483" w:rsidP="00D946BC">
            <w:pPr>
              <w:pStyle w:val="10"/>
              <w:widowControl/>
              <w:spacing w:line="560" w:lineRule="exact"/>
              <w:ind w:firstLineChars="0" w:firstLine="0"/>
              <w:jc w:val="center"/>
              <w:rPr>
                <w:rFonts w:ascii="黑体" w:eastAsia="黑体" w:hAnsi="黑体" w:cs="Helvetica"/>
                <w:b/>
                <w:bCs/>
                <w:kern w:val="0"/>
                <w:sz w:val="20"/>
              </w:rPr>
            </w:pPr>
          </w:p>
        </w:tc>
      </w:tr>
      <w:tr w:rsidR="00553483" w:rsidTr="00D946BC">
        <w:trPr>
          <w:trHeight w:val="1046"/>
          <w:jc w:val="center"/>
        </w:trPr>
        <w:tc>
          <w:tcPr>
            <w:tcW w:w="1871" w:type="dxa"/>
            <w:tcBorders>
              <w:top w:val="single" w:sz="4" w:space="0" w:color="auto"/>
              <w:left w:val="single" w:sz="4" w:space="0" w:color="auto"/>
              <w:bottom w:val="single" w:sz="4" w:space="0" w:color="auto"/>
              <w:right w:val="single" w:sz="4" w:space="0" w:color="auto"/>
            </w:tcBorders>
            <w:vAlign w:val="center"/>
          </w:tcPr>
          <w:p w:rsidR="00553483" w:rsidRPr="006D0226" w:rsidRDefault="00CA0951" w:rsidP="00D946BC">
            <w:pPr>
              <w:spacing w:line="560" w:lineRule="exact"/>
              <w:jc w:val="center"/>
              <w:rPr>
                <w:rFonts w:ascii="仿宋_GB2312" w:eastAsia="仿宋_GB2312" w:hAnsi="黑体" w:cs="Times New Roman" w:hint="eastAsia"/>
                <w:b/>
                <w:bCs/>
                <w:kern w:val="0"/>
                <w:sz w:val="32"/>
                <w:szCs w:val="32"/>
              </w:rPr>
            </w:pPr>
            <w:r w:rsidRPr="006D0226">
              <w:rPr>
                <w:rFonts w:ascii="仿宋_GB2312" w:eastAsia="仿宋_GB2312" w:hAnsi="黑体" w:cs="Times New Roman" w:hint="eastAsia"/>
                <w:b/>
                <w:bCs/>
                <w:kern w:val="0"/>
                <w:sz w:val="32"/>
                <w:szCs w:val="32"/>
              </w:rPr>
              <w:t>项目内容</w:t>
            </w:r>
          </w:p>
        </w:tc>
        <w:tc>
          <w:tcPr>
            <w:tcW w:w="7506" w:type="dxa"/>
            <w:gridSpan w:val="3"/>
            <w:tcBorders>
              <w:top w:val="single" w:sz="4" w:space="0" w:color="auto"/>
              <w:left w:val="nil"/>
              <w:bottom w:val="single" w:sz="4" w:space="0" w:color="auto"/>
              <w:right w:val="single" w:sz="4" w:space="0" w:color="auto"/>
            </w:tcBorders>
            <w:vAlign w:val="center"/>
          </w:tcPr>
          <w:p w:rsidR="00553483" w:rsidRDefault="00553483" w:rsidP="00D946BC">
            <w:pPr>
              <w:pStyle w:val="10"/>
              <w:widowControl/>
              <w:spacing w:line="560" w:lineRule="exact"/>
              <w:ind w:firstLineChars="0" w:firstLine="0"/>
              <w:jc w:val="center"/>
              <w:rPr>
                <w:rFonts w:ascii="黑体" w:eastAsia="黑体" w:hAnsi="黑体" w:cs="Helvetica"/>
                <w:b/>
                <w:bCs/>
                <w:kern w:val="0"/>
                <w:sz w:val="20"/>
              </w:rPr>
            </w:pPr>
          </w:p>
        </w:tc>
      </w:tr>
      <w:tr w:rsidR="00553483" w:rsidTr="00D946BC">
        <w:trPr>
          <w:trHeight w:val="1707"/>
          <w:jc w:val="center"/>
        </w:trPr>
        <w:tc>
          <w:tcPr>
            <w:tcW w:w="1871" w:type="dxa"/>
            <w:tcBorders>
              <w:top w:val="single" w:sz="4" w:space="0" w:color="auto"/>
              <w:left w:val="single" w:sz="4" w:space="0" w:color="auto"/>
              <w:bottom w:val="single" w:sz="4" w:space="0" w:color="auto"/>
              <w:right w:val="single" w:sz="4" w:space="0" w:color="auto"/>
            </w:tcBorders>
            <w:vAlign w:val="center"/>
          </w:tcPr>
          <w:p w:rsidR="00553483" w:rsidRPr="006D0226" w:rsidRDefault="00CA0951" w:rsidP="00D946BC">
            <w:pPr>
              <w:spacing w:line="560" w:lineRule="exact"/>
              <w:jc w:val="center"/>
              <w:rPr>
                <w:rFonts w:ascii="仿宋_GB2312" w:eastAsia="仿宋_GB2312" w:hAnsi="黑体" w:cs="Times New Roman" w:hint="eastAsia"/>
                <w:b/>
                <w:bCs/>
                <w:kern w:val="0"/>
                <w:sz w:val="32"/>
                <w:szCs w:val="32"/>
              </w:rPr>
            </w:pPr>
            <w:r w:rsidRPr="006D0226">
              <w:rPr>
                <w:rFonts w:ascii="仿宋_GB2312" w:eastAsia="仿宋_GB2312" w:hAnsi="黑体" w:cs="Times New Roman" w:hint="eastAsia"/>
                <w:b/>
                <w:bCs/>
                <w:kern w:val="0"/>
                <w:sz w:val="32"/>
                <w:szCs w:val="32"/>
              </w:rPr>
              <w:t>预计占地面积（亩）</w:t>
            </w:r>
          </w:p>
        </w:tc>
        <w:tc>
          <w:tcPr>
            <w:tcW w:w="2854" w:type="dxa"/>
            <w:tcBorders>
              <w:top w:val="single" w:sz="4" w:space="0" w:color="auto"/>
              <w:left w:val="nil"/>
              <w:bottom w:val="single" w:sz="4" w:space="0" w:color="auto"/>
              <w:right w:val="single" w:sz="4" w:space="0" w:color="auto"/>
            </w:tcBorders>
            <w:vAlign w:val="center"/>
          </w:tcPr>
          <w:p w:rsidR="00553483" w:rsidRDefault="00553483" w:rsidP="00D946BC">
            <w:pPr>
              <w:pStyle w:val="10"/>
              <w:widowControl/>
              <w:spacing w:line="560" w:lineRule="exact"/>
              <w:ind w:firstLineChars="0" w:firstLine="0"/>
              <w:jc w:val="center"/>
              <w:rPr>
                <w:rFonts w:ascii="黑体" w:eastAsia="黑体" w:hAnsi="黑体" w:cs="Helvetica"/>
                <w:b/>
                <w:bCs/>
                <w:kern w:val="0"/>
                <w:sz w:val="20"/>
              </w:rPr>
            </w:pPr>
          </w:p>
        </w:tc>
        <w:tc>
          <w:tcPr>
            <w:tcW w:w="2855" w:type="dxa"/>
            <w:tcBorders>
              <w:top w:val="single" w:sz="4" w:space="0" w:color="auto"/>
              <w:left w:val="nil"/>
              <w:bottom w:val="single" w:sz="4" w:space="0" w:color="auto"/>
              <w:right w:val="single" w:sz="4" w:space="0" w:color="auto"/>
            </w:tcBorders>
            <w:vAlign w:val="center"/>
          </w:tcPr>
          <w:p w:rsidR="00553483" w:rsidRPr="006D0226" w:rsidRDefault="00CA0951" w:rsidP="00D946BC">
            <w:pPr>
              <w:spacing w:line="560" w:lineRule="exact"/>
              <w:jc w:val="center"/>
              <w:rPr>
                <w:rFonts w:ascii="仿宋_GB2312" w:eastAsia="仿宋_GB2312" w:hAnsi="黑体" w:cs="Times New Roman"/>
                <w:b/>
                <w:bCs/>
                <w:kern w:val="0"/>
                <w:sz w:val="32"/>
                <w:szCs w:val="32"/>
              </w:rPr>
            </w:pPr>
            <w:r w:rsidRPr="006D0226">
              <w:rPr>
                <w:rFonts w:ascii="仿宋_GB2312" w:eastAsia="仿宋_GB2312" w:hAnsi="黑体" w:cs="Times New Roman" w:hint="eastAsia"/>
                <w:b/>
                <w:bCs/>
                <w:kern w:val="0"/>
                <w:sz w:val="32"/>
                <w:szCs w:val="32"/>
              </w:rPr>
              <w:t>投资金额（亿元）</w:t>
            </w:r>
          </w:p>
        </w:tc>
        <w:tc>
          <w:tcPr>
            <w:tcW w:w="1797" w:type="dxa"/>
            <w:tcBorders>
              <w:top w:val="single" w:sz="4" w:space="0" w:color="auto"/>
              <w:left w:val="nil"/>
              <w:bottom w:val="single" w:sz="4" w:space="0" w:color="auto"/>
              <w:right w:val="single" w:sz="4" w:space="0" w:color="auto"/>
            </w:tcBorders>
          </w:tcPr>
          <w:p w:rsidR="00553483" w:rsidRDefault="00553483" w:rsidP="00D946BC">
            <w:pPr>
              <w:pStyle w:val="10"/>
              <w:widowControl/>
              <w:spacing w:line="560" w:lineRule="exact"/>
              <w:ind w:firstLineChars="0" w:firstLine="0"/>
              <w:jc w:val="center"/>
              <w:rPr>
                <w:rFonts w:ascii="黑体" w:eastAsia="黑体" w:hAnsi="黑体" w:cs="Helvetica"/>
                <w:b/>
                <w:bCs/>
                <w:kern w:val="0"/>
                <w:sz w:val="20"/>
              </w:rPr>
            </w:pPr>
          </w:p>
        </w:tc>
      </w:tr>
      <w:tr w:rsidR="00553483" w:rsidTr="00D946BC">
        <w:trPr>
          <w:trHeight w:val="1168"/>
          <w:jc w:val="center"/>
        </w:trPr>
        <w:tc>
          <w:tcPr>
            <w:tcW w:w="1871" w:type="dxa"/>
            <w:tcBorders>
              <w:top w:val="single" w:sz="4" w:space="0" w:color="auto"/>
              <w:left w:val="single" w:sz="4" w:space="0" w:color="auto"/>
              <w:bottom w:val="single" w:sz="4" w:space="0" w:color="auto"/>
              <w:right w:val="single" w:sz="4" w:space="0" w:color="auto"/>
            </w:tcBorders>
            <w:vAlign w:val="center"/>
          </w:tcPr>
          <w:p w:rsidR="00553483" w:rsidRPr="006D0226" w:rsidRDefault="00CA0951" w:rsidP="00D946BC">
            <w:pPr>
              <w:spacing w:line="560" w:lineRule="exact"/>
              <w:jc w:val="center"/>
              <w:rPr>
                <w:rFonts w:ascii="仿宋_GB2312" w:eastAsia="仿宋_GB2312" w:hAnsi="黑体" w:cs="Times New Roman" w:hint="eastAsia"/>
                <w:b/>
                <w:bCs/>
                <w:kern w:val="0"/>
                <w:sz w:val="32"/>
                <w:szCs w:val="32"/>
              </w:rPr>
            </w:pPr>
            <w:r w:rsidRPr="006D0226">
              <w:rPr>
                <w:rFonts w:ascii="仿宋_GB2312" w:eastAsia="仿宋_GB2312" w:hAnsi="黑体" w:cs="Times New Roman" w:hint="eastAsia"/>
                <w:b/>
                <w:bCs/>
                <w:kern w:val="0"/>
                <w:sz w:val="32"/>
                <w:szCs w:val="32"/>
              </w:rPr>
              <w:t>优惠政策及配套服务需求</w:t>
            </w:r>
          </w:p>
        </w:tc>
        <w:tc>
          <w:tcPr>
            <w:tcW w:w="7506" w:type="dxa"/>
            <w:gridSpan w:val="3"/>
            <w:tcBorders>
              <w:top w:val="single" w:sz="4" w:space="0" w:color="auto"/>
              <w:left w:val="nil"/>
              <w:bottom w:val="single" w:sz="4" w:space="0" w:color="auto"/>
              <w:right w:val="single" w:sz="4" w:space="0" w:color="auto"/>
            </w:tcBorders>
            <w:vAlign w:val="center"/>
          </w:tcPr>
          <w:p w:rsidR="00553483" w:rsidRDefault="00553483" w:rsidP="00D946BC">
            <w:pPr>
              <w:pStyle w:val="10"/>
              <w:widowControl/>
              <w:spacing w:line="560" w:lineRule="exact"/>
              <w:ind w:firstLineChars="0" w:firstLine="0"/>
              <w:jc w:val="center"/>
              <w:rPr>
                <w:rFonts w:ascii="黑体" w:eastAsia="黑体" w:hAnsi="黑体" w:cs="Helvetica"/>
                <w:b/>
                <w:bCs/>
                <w:kern w:val="0"/>
                <w:sz w:val="20"/>
              </w:rPr>
            </w:pPr>
          </w:p>
        </w:tc>
      </w:tr>
      <w:tr w:rsidR="002301E7" w:rsidTr="00D946BC">
        <w:trPr>
          <w:trHeight w:val="1013"/>
          <w:jc w:val="center"/>
        </w:trPr>
        <w:tc>
          <w:tcPr>
            <w:tcW w:w="1871" w:type="dxa"/>
            <w:tcBorders>
              <w:top w:val="single" w:sz="4" w:space="0" w:color="auto"/>
              <w:left w:val="single" w:sz="4" w:space="0" w:color="auto"/>
              <w:bottom w:val="single" w:sz="4" w:space="0" w:color="auto"/>
              <w:right w:val="single" w:sz="4" w:space="0" w:color="auto"/>
            </w:tcBorders>
            <w:vAlign w:val="center"/>
          </w:tcPr>
          <w:p w:rsidR="002301E7" w:rsidRPr="006D0226" w:rsidRDefault="002301E7" w:rsidP="00D946BC">
            <w:pPr>
              <w:spacing w:line="560" w:lineRule="exact"/>
              <w:jc w:val="center"/>
              <w:rPr>
                <w:rFonts w:ascii="仿宋_GB2312" w:eastAsia="仿宋_GB2312" w:hAnsi="黑体" w:cs="Times New Roman" w:hint="eastAsia"/>
                <w:b/>
                <w:bCs/>
                <w:kern w:val="0"/>
                <w:sz w:val="32"/>
                <w:szCs w:val="32"/>
              </w:rPr>
            </w:pPr>
            <w:r w:rsidRPr="006D0226">
              <w:rPr>
                <w:rFonts w:ascii="仿宋_GB2312" w:eastAsia="仿宋_GB2312" w:hAnsi="黑体" w:cs="Times New Roman" w:hint="eastAsia"/>
                <w:b/>
                <w:bCs/>
                <w:kern w:val="0"/>
                <w:sz w:val="32"/>
                <w:szCs w:val="32"/>
              </w:rPr>
              <w:t>意向区域</w:t>
            </w:r>
          </w:p>
        </w:tc>
        <w:tc>
          <w:tcPr>
            <w:tcW w:w="7506" w:type="dxa"/>
            <w:gridSpan w:val="3"/>
            <w:tcBorders>
              <w:top w:val="single" w:sz="4" w:space="0" w:color="auto"/>
              <w:left w:val="nil"/>
              <w:bottom w:val="single" w:sz="4" w:space="0" w:color="auto"/>
            </w:tcBorders>
            <w:vAlign w:val="center"/>
          </w:tcPr>
          <w:p w:rsidR="002301E7" w:rsidRDefault="002301E7" w:rsidP="00D946BC">
            <w:pPr>
              <w:pStyle w:val="10"/>
              <w:widowControl/>
              <w:spacing w:line="560" w:lineRule="exact"/>
              <w:ind w:firstLineChars="0" w:firstLine="0"/>
              <w:jc w:val="center"/>
              <w:rPr>
                <w:rFonts w:ascii="黑体" w:eastAsia="黑体" w:hAnsi="黑体" w:cs="Helvetica"/>
                <w:b/>
                <w:bCs/>
                <w:kern w:val="0"/>
                <w:sz w:val="20"/>
              </w:rPr>
            </w:pPr>
          </w:p>
        </w:tc>
      </w:tr>
      <w:tr w:rsidR="00553483" w:rsidTr="00D946BC">
        <w:trPr>
          <w:trHeight w:val="769"/>
          <w:jc w:val="center"/>
        </w:trPr>
        <w:tc>
          <w:tcPr>
            <w:tcW w:w="1871" w:type="dxa"/>
            <w:tcBorders>
              <w:top w:val="single" w:sz="4" w:space="0" w:color="auto"/>
              <w:left w:val="single" w:sz="4" w:space="0" w:color="auto"/>
              <w:bottom w:val="single" w:sz="4" w:space="0" w:color="auto"/>
              <w:right w:val="single" w:sz="4" w:space="0" w:color="auto"/>
            </w:tcBorders>
            <w:vAlign w:val="center"/>
          </w:tcPr>
          <w:p w:rsidR="00553483" w:rsidRPr="006D0226" w:rsidRDefault="00CA0951" w:rsidP="00D946BC">
            <w:pPr>
              <w:spacing w:line="560" w:lineRule="exact"/>
              <w:jc w:val="center"/>
              <w:rPr>
                <w:rFonts w:ascii="仿宋_GB2312" w:eastAsia="仿宋_GB2312" w:hAnsi="黑体" w:cs="Times New Roman" w:hint="eastAsia"/>
                <w:b/>
                <w:bCs/>
                <w:kern w:val="0"/>
                <w:sz w:val="32"/>
                <w:szCs w:val="32"/>
              </w:rPr>
            </w:pPr>
            <w:r w:rsidRPr="006D0226">
              <w:rPr>
                <w:rFonts w:ascii="仿宋_GB2312" w:eastAsia="仿宋_GB2312" w:hAnsi="黑体" w:cs="Times New Roman" w:hint="eastAsia"/>
                <w:b/>
                <w:bCs/>
                <w:kern w:val="0"/>
                <w:sz w:val="32"/>
                <w:szCs w:val="32"/>
              </w:rPr>
              <w:t>联</w:t>
            </w:r>
            <w:r w:rsidR="002301E7">
              <w:rPr>
                <w:rFonts w:ascii="仿宋_GB2312" w:eastAsia="仿宋_GB2312" w:hAnsi="黑体" w:cs="Times New Roman" w:hint="eastAsia"/>
                <w:b/>
                <w:bCs/>
                <w:kern w:val="0"/>
                <w:sz w:val="32"/>
                <w:szCs w:val="32"/>
              </w:rPr>
              <w:t xml:space="preserve"> </w:t>
            </w:r>
            <w:r w:rsidRPr="006D0226">
              <w:rPr>
                <w:rFonts w:ascii="仿宋_GB2312" w:eastAsia="仿宋_GB2312" w:hAnsi="黑体" w:cs="Times New Roman" w:hint="eastAsia"/>
                <w:b/>
                <w:bCs/>
                <w:kern w:val="0"/>
                <w:sz w:val="32"/>
                <w:szCs w:val="32"/>
              </w:rPr>
              <w:t>系</w:t>
            </w:r>
            <w:r w:rsidR="002301E7">
              <w:rPr>
                <w:rFonts w:ascii="仿宋_GB2312" w:eastAsia="仿宋_GB2312" w:hAnsi="黑体" w:cs="Times New Roman" w:hint="eastAsia"/>
                <w:b/>
                <w:bCs/>
                <w:kern w:val="0"/>
                <w:sz w:val="32"/>
                <w:szCs w:val="32"/>
              </w:rPr>
              <w:t xml:space="preserve"> </w:t>
            </w:r>
            <w:r w:rsidRPr="006D0226">
              <w:rPr>
                <w:rFonts w:ascii="仿宋_GB2312" w:eastAsia="仿宋_GB2312" w:hAnsi="黑体" w:cs="Times New Roman" w:hint="eastAsia"/>
                <w:b/>
                <w:bCs/>
                <w:kern w:val="0"/>
                <w:sz w:val="32"/>
                <w:szCs w:val="32"/>
              </w:rPr>
              <w:t>人</w:t>
            </w:r>
          </w:p>
        </w:tc>
        <w:tc>
          <w:tcPr>
            <w:tcW w:w="2854" w:type="dxa"/>
            <w:tcBorders>
              <w:top w:val="single" w:sz="4" w:space="0" w:color="auto"/>
              <w:left w:val="nil"/>
              <w:bottom w:val="single" w:sz="4" w:space="0" w:color="auto"/>
              <w:right w:val="single" w:sz="4" w:space="0" w:color="auto"/>
            </w:tcBorders>
            <w:vAlign w:val="center"/>
          </w:tcPr>
          <w:p w:rsidR="00553483" w:rsidRDefault="00553483" w:rsidP="00D946BC">
            <w:pPr>
              <w:pStyle w:val="10"/>
              <w:widowControl/>
              <w:spacing w:line="560" w:lineRule="exact"/>
              <w:ind w:firstLineChars="0" w:firstLine="0"/>
              <w:jc w:val="center"/>
              <w:rPr>
                <w:rFonts w:ascii="黑体" w:eastAsia="黑体" w:hAnsi="黑体" w:cs="Helvetica"/>
                <w:b/>
                <w:bCs/>
                <w:kern w:val="0"/>
                <w:sz w:val="20"/>
              </w:rPr>
            </w:pPr>
          </w:p>
        </w:tc>
        <w:tc>
          <w:tcPr>
            <w:tcW w:w="2855" w:type="dxa"/>
            <w:tcBorders>
              <w:top w:val="single" w:sz="4" w:space="0" w:color="auto"/>
              <w:left w:val="nil"/>
              <w:bottom w:val="single" w:sz="4" w:space="0" w:color="auto"/>
              <w:right w:val="single" w:sz="4" w:space="0" w:color="auto"/>
            </w:tcBorders>
            <w:vAlign w:val="center"/>
          </w:tcPr>
          <w:p w:rsidR="00553483" w:rsidRPr="002301E7" w:rsidRDefault="00CA0951" w:rsidP="00D946BC">
            <w:pPr>
              <w:spacing w:line="560" w:lineRule="exact"/>
              <w:jc w:val="center"/>
              <w:rPr>
                <w:rFonts w:ascii="仿宋_GB2312" w:eastAsia="仿宋_GB2312" w:hAnsi="黑体" w:cs="Times New Roman"/>
                <w:b/>
                <w:bCs/>
                <w:kern w:val="0"/>
                <w:sz w:val="32"/>
                <w:szCs w:val="32"/>
              </w:rPr>
            </w:pPr>
            <w:r w:rsidRPr="002301E7">
              <w:rPr>
                <w:rFonts w:ascii="仿宋_GB2312" w:eastAsia="仿宋_GB2312" w:hAnsi="黑体" w:cs="Times New Roman" w:hint="eastAsia"/>
                <w:b/>
                <w:bCs/>
                <w:kern w:val="0"/>
                <w:sz w:val="32"/>
                <w:szCs w:val="32"/>
              </w:rPr>
              <w:t>电</w:t>
            </w:r>
            <w:r w:rsidR="002301E7">
              <w:rPr>
                <w:rFonts w:ascii="仿宋_GB2312" w:eastAsia="仿宋_GB2312" w:hAnsi="黑体" w:cs="Times New Roman" w:hint="eastAsia"/>
                <w:b/>
                <w:bCs/>
                <w:kern w:val="0"/>
                <w:sz w:val="32"/>
                <w:szCs w:val="32"/>
              </w:rPr>
              <w:t xml:space="preserve">    </w:t>
            </w:r>
            <w:r w:rsidRPr="002301E7">
              <w:rPr>
                <w:rFonts w:ascii="仿宋_GB2312" w:eastAsia="仿宋_GB2312" w:hAnsi="黑体" w:cs="Times New Roman" w:hint="eastAsia"/>
                <w:b/>
                <w:bCs/>
                <w:kern w:val="0"/>
                <w:sz w:val="32"/>
                <w:szCs w:val="32"/>
              </w:rPr>
              <w:t>话</w:t>
            </w:r>
          </w:p>
        </w:tc>
        <w:tc>
          <w:tcPr>
            <w:tcW w:w="1797" w:type="dxa"/>
            <w:tcBorders>
              <w:top w:val="single" w:sz="4" w:space="0" w:color="auto"/>
              <w:left w:val="nil"/>
              <w:bottom w:val="single" w:sz="4" w:space="0" w:color="auto"/>
              <w:right w:val="single" w:sz="4" w:space="0" w:color="auto"/>
            </w:tcBorders>
          </w:tcPr>
          <w:p w:rsidR="00553483" w:rsidRDefault="00553483" w:rsidP="00D946BC">
            <w:pPr>
              <w:pStyle w:val="10"/>
              <w:widowControl/>
              <w:spacing w:line="560" w:lineRule="exact"/>
              <w:ind w:firstLineChars="0" w:firstLine="0"/>
              <w:jc w:val="center"/>
              <w:rPr>
                <w:rFonts w:ascii="黑体" w:eastAsia="黑体" w:hAnsi="黑体" w:cs="Helvetica"/>
                <w:b/>
                <w:bCs/>
                <w:kern w:val="0"/>
                <w:sz w:val="20"/>
              </w:rPr>
            </w:pPr>
          </w:p>
        </w:tc>
      </w:tr>
      <w:tr w:rsidR="00553483" w:rsidTr="00D946BC">
        <w:trPr>
          <w:trHeight w:val="805"/>
          <w:jc w:val="center"/>
        </w:trPr>
        <w:tc>
          <w:tcPr>
            <w:tcW w:w="1871" w:type="dxa"/>
            <w:tcBorders>
              <w:top w:val="single" w:sz="4" w:space="0" w:color="auto"/>
              <w:left w:val="single" w:sz="4" w:space="0" w:color="auto"/>
              <w:bottom w:val="single" w:sz="4" w:space="0" w:color="auto"/>
              <w:right w:val="single" w:sz="4" w:space="0" w:color="auto"/>
            </w:tcBorders>
            <w:vAlign w:val="center"/>
          </w:tcPr>
          <w:p w:rsidR="00553483" w:rsidRPr="006D0226" w:rsidRDefault="00CA0951" w:rsidP="00D946BC">
            <w:pPr>
              <w:spacing w:line="560" w:lineRule="exact"/>
              <w:jc w:val="center"/>
              <w:rPr>
                <w:rFonts w:ascii="仿宋_GB2312" w:eastAsia="仿宋_GB2312" w:hAnsi="黑体" w:cs="Times New Roman" w:hint="eastAsia"/>
                <w:b/>
                <w:bCs/>
                <w:kern w:val="0"/>
                <w:sz w:val="32"/>
                <w:szCs w:val="32"/>
              </w:rPr>
            </w:pPr>
            <w:r w:rsidRPr="006D0226">
              <w:rPr>
                <w:rFonts w:ascii="仿宋_GB2312" w:eastAsia="仿宋_GB2312" w:hAnsi="黑体" w:cs="Times New Roman" w:hint="eastAsia"/>
                <w:b/>
                <w:bCs/>
                <w:kern w:val="0"/>
                <w:sz w:val="32"/>
                <w:szCs w:val="32"/>
              </w:rPr>
              <w:t>手</w:t>
            </w:r>
            <w:r w:rsidR="002301E7">
              <w:rPr>
                <w:rFonts w:ascii="仿宋_GB2312" w:eastAsia="仿宋_GB2312" w:hAnsi="黑体" w:cs="Times New Roman" w:hint="eastAsia"/>
                <w:b/>
                <w:bCs/>
                <w:kern w:val="0"/>
                <w:sz w:val="32"/>
                <w:szCs w:val="32"/>
              </w:rPr>
              <w:t xml:space="preserve">    </w:t>
            </w:r>
            <w:r w:rsidRPr="006D0226">
              <w:rPr>
                <w:rFonts w:ascii="仿宋_GB2312" w:eastAsia="仿宋_GB2312" w:hAnsi="黑体" w:cs="Times New Roman" w:hint="eastAsia"/>
                <w:b/>
                <w:bCs/>
                <w:kern w:val="0"/>
                <w:sz w:val="32"/>
                <w:szCs w:val="32"/>
              </w:rPr>
              <w:t>机</w:t>
            </w:r>
          </w:p>
        </w:tc>
        <w:tc>
          <w:tcPr>
            <w:tcW w:w="2854" w:type="dxa"/>
            <w:tcBorders>
              <w:top w:val="single" w:sz="4" w:space="0" w:color="auto"/>
              <w:left w:val="nil"/>
              <w:bottom w:val="single" w:sz="4" w:space="0" w:color="auto"/>
              <w:right w:val="single" w:sz="4" w:space="0" w:color="auto"/>
            </w:tcBorders>
            <w:vAlign w:val="center"/>
          </w:tcPr>
          <w:p w:rsidR="00553483" w:rsidRDefault="00553483" w:rsidP="00D946BC">
            <w:pPr>
              <w:pStyle w:val="10"/>
              <w:widowControl/>
              <w:spacing w:line="560" w:lineRule="exact"/>
              <w:ind w:firstLineChars="0" w:firstLine="0"/>
              <w:jc w:val="center"/>
              <w:rPr>
                <w:rFonts w:ascii="黑体" w:eastAsia="黑体" w:hAnsi="黑体" w:cs="Helvetica"/>
                <w:b/>
                <w:bCs/>
                <w:kern w:val="0"/>
                <w:sz w:val="20"/>
              </w:rPr>
            </w:pPr>
          </w:p>
        </w:tc>
        <w:tc>
          <w:tcPr>
            <w:tcW w:w="2855" w:type="dxa"/>
            <w:tcBorders>
              <w:top w:val="single" w:sz="4" w:space="0" w:color="auto"/>
              <w:left w:val="nil"/>
              <w:bottom w:val="single" w:sz="4" w:space="0" w:color="auto"/>
              <w:right w:val="single" w:sz="4" w:space="0" w:color="auto"/>
            </w:tcBorders>
            <w:vAlign w:val="center"/>
          </w:tcPr>
          <w:p w:rsidR="00553483" w:rsidRPr="002301E7" w:rsidRDefault="00CA0951" w:rsidP="00D946BC">
            <w:pPr>
              <w:spacing w:line="560" w:lineRule="exact"/>
              <w:jc w:val="center"/>
              <w:rPr>
                <w:rFonts w:ascii="仿宋_GB2312" w:eastAsia="仿宋_GB2312" w:hAnsi="黑体" w:cs="Times New Roman"/>
                <w:b/>
                <w:bCs/>
                <w:kern w:val="0"/>
                <w:sz w:val="32"/>
                <w:szCs w:val="32"/>
              </w:rPr>
            </w:pPr>
            <w:r w:rsidRPr="002301E7">
              <w:rPr>
                <w:rFonts w:ascii="仿宋_GB2312" w:eastAsia="仿宋_GB2312" w:hAnsi="黑体" w:cs="Times New Roman" w:hint="eastAsia"/>
                <w:b/>
                <w:bCs/>
                <w:kern w:val="0"/>
                <w:sz w:val="32"/>
                <w:szCs w:val="32"/>
              </w:rPr>
              <w:t>邮</w:t>
            </w:r>
            <w:r w:rsidR="002301E7">
              <w:rPr>
                <w:rFonts w:ascii="仿宋_GB2312" w:eastAsia="仿宋_GB2312" w:hAnsi="黑体" w:cs="Times New Roman" w:hint="eastAsia"/>
                <w:b/>
                <w:bCs/>
                <w:kern w:val="0"/>
                <w:sz w:val="32"/>
                <w:szCs w:val="32"/>
              </w:rPr>
              <w:t xml:space="preserve">    </w:t>
            </w:r>
            <w:r w:rsidRPr="002301E7">
              <w:rPr>
                <w:rFonts w:ascii="仿宋_GB2312" w:eastAsia="仿宋_GB2312" w:hAnsi="黑体" w:cs="Times New Roman" w:hint="eastAsia"/>
                <w:b/>
                <w:bCs/>
                <w:kern w:val="0"/>
                <w:sz w:val="32"/>
                <w:szCs w:val="32"/>
              </w:rPr>
              <w:t>箱</w:t>
            </w:r>
          </w:p>
        </w:tc>
        <w:tc>
          <w:tcPr>
            <w:tcW w:w="1797" w:type="dxa"/>
            <w:tcBorders>
              <w:top w:val="single" w:sz="4" w:space="0" w:color="auto"/>
              <w:left w:val="nil"/>
              <w:bottom w:val="single" w:sz="4" w:space="0" w:color="auto"/>
              <w:right w:val="single" w:sz="4" w:space="0" w:color="auto"/>
            </w:tcBorders>
          </w:tcPr>
          <w:p w:rsidR="00553483" w:rsidRDefault="00553483" w:rsidP="00D946BC">
            <w:pPr>
              <w:pStyle w:val="10"/>
              <w:widowControl/>
              <w:spacing w:line="560" w:lineRule="exact"/>
              <w:ind w:firstLineChars="0" w:firstLine="0"/>
              <w:jc w:val="center"/>
              <w:rPr>
                <w:rFonts w:ascii="黑体" w:eastAsia="黑体" w:hAnsi="黑体" w:cs="Helvetica"/>
                <w:b/>
                <w:bCs/>
                <w:kern w:val="0"/>
                <w:sz w:val="20"/>
              </w:rPr>
            </w:pPr>
          </w:p>
        </w:tc>
      </w:tr>
      <w:tr w:rsidR="00553483" w:rsidTr="00D946BC">
        <w:trPr>
          <w:trHeight w:val="3226"/>
          <w:jc w:val="center"/>
        </w:trPr>
        <w:tc>
          <w:tcPr>
            <w:tcW w:w="1871" w:type="dxa"/>
            <w:tcBorders>
              <w:top w:val="single" w:sz="4" w:space="0" w:color="auto"/>
              <w:left w:val="single" w:sz="4" w:space="0" w:color="auto"/>
              <w:bottom w:val="single" w:sz="4" w:space="0" w:color="auto"/>
              <w:right w:val="single" w:sz="4" w:space="0" w:color="auto"/>
            </w:tcBorders>
            <w:vAlign w:val="center"/>
          </w:tcPr>
          <w:p w:rsidR="00553483" w:rsidRPr="006D0226" w:rsidRDefault="00CA0951" w:rsidP="00D946BC">
            <w:pPr>
              <w:spacing w:line="560" w:lineRule="exact"/>
              <w:jc w:val="center"/>
              <w:rPr>
                <w:rFonts w:ascii="仿宋_GB2312" w:eastAsia="仿宋_GB2312" w:hAnsi="黑体" w:cs="Times New Roman" w:hint="eastAsia"/>
                <w:b/>
                <w:bCs/>
                <w:kern w:val="0"/>
                <w:sz w:val="32"/>
                <w:szCs w:val="32"/>
              </w:rPr>
            </w:pPr>
            <w:r w:rsidRPr="006D0226">
              <w:rPr>
                <w:rFonts w:ascii="仿宋_GB2312" w:eastAsia="仿宋_GB2312" w:hAnsi="黑体" w:cs="Times New Roman" w:hint="eastAsia"/>
                <w:b/>
                <w:bCs/>
                <w:kern w:val="0"/>
                <w:sz w:val="32"/>
                <w:szCs w:val="32"/>
              </w:rPr>
              <w:t>备</w:t>
            </w:r>
            <w:r w:rsidR="002301E7">
              <w:rPr>
                <w:rFonts w:ascii="仿宋_GB2312" w:eastAsia="仿宋_GB2312" w:hAnsi="黑体" w:cs="Times New Roman" w:hint="eastAsia"/>
                <w:b/>
                <w:bCs/>
                <w:kern w:val="0"/>
                <w:sz w:val="32"/>
                <w:szCs w:val="32"/>
              </w:rPr>
              <w:t xml:space="preserve">   </w:t>
            </w:r>
            <w:r w:rsidRPr="006D0226">
              <w:rPr>
                <w:rFonts w:ascii="仿宋_GB2312" w:eastAsia="仿宋_GB2312" w:hAnsi="黑体" w:cs="Times New Roman" w:hint="eastAsia"/>
                <w:b/>
                <w:bCs/>
                <w:kern w:val="0"/>
                <w:sz w:val="32"/>
                <w:szCs w:val="32"/>
              </w:rPr>
              <w:t>注</w:t>
            </w:r>
          </w:p>
        </w:tc>
        <w:tc>
          <w:tcPr>
            <w:tcW w:w="7506" w:type="dxa"/>
            <w:gridSpan w:val="3"/>
            <w:tcBorders>
              <w:top w:val="single" w:sz="4" w:space="0" w:color="auto"/>
              <w:left w:val="nil"/>
              <w:bottom w:val="single" w:sz="4" w:space="0" w:color="auto"/>
              <w:right w:val="single" w:sz="4" w:space="0" w:color="auto"/>
            </w:tcBorders>
          </w:tcPr>
          <w:p w:rsidR="00553483" w:rsidRDefault="00553483" w:rsidP="00D946BC">
            <w:pPr>
              <w:pStyle w:val="10"/>
              <w:widowControl/>
              <w:spacing w:line="560" w:lineRule="exact"/>
              <w:ind w:firstLineChars="0" w:firstLine="0"/>
              <w:jc w:val="center"/>
              <w:rPr>
                <w:rFonts w:ascii="黑体" w:eastAsia="黑体" w:hAnsi="黑体" w:cs="Helvetica"/>
                <w:b/>
                <w:bCs/>
                <w:kern w:val="0"/>
                <w:sz w:val="20"/>
              </w:rPr>
            </w:pPr>
          </w:p>
        </w:tc>
      </w:tr>
    </w:tbl>
    <w:p w:rsidR="00553483" w:rsidRPr="006D0226" w:rsidRDefault="00CA0951" w:rsidP="00D946BC">
      <w:pPr>
        <w:spacing w:line="560" w:lineRule="exact"/>
        <w:rPr>
          <w:rFonts w:ascii="仿宋_GB2312" w:eastAsia="仿宋_GB2312" w:hint="eastAsia"/>
          <w:sz w:val="30"/>
          <w:szCs w:val="30"/>
        </w:rPr>
      </w:pPr>
      <w:r w:rsidRPr="006D0226">
        <w:rPr>
          <w:rFonts w:ascii="仿宋_GB2312" w:eastAsia="仿宋_GB2312" w:hint="eastAsia"/>
          <w:sz w:val="30"/>
          <w:szCs w:val="30"/>
        </w:rPr>
        <w:t>说明：项目具体内容可在备注中做简单介绍。</w:t>
      </w:r>
    </w:p>
    <w:p w:rsidR="00553483" w:rsidRPr="006D0226" w:rsidRDefault="00CA0951" w:rsidP="00D946BC">
      <w:pPr>
        <w:spacing w:line="560" w:lineRule="exact"/>
        <w:rPr>
          <w:rFonts w:ascii="仿宋_GB2312" w:eastAsia="仿宋_GB2312" w:hAnsi="华文中宋" w:cs="Times New Roman"/>
          <w:b/>
          <w:bCs/>
          <w:sz w:val="32"/>
          <w:szCs w:val="32"/>
        </w:rPr>
      </w:pPr>
      <w:r w:rsidRPr="006D0226">
        <w:rPr>
          <w:rFonts w:ascii="仿宋_GB2312" w:eastAsia="仿宋_GB2312" w:hAnsi="华文中宋" w:cs="Times New Roman" w:hint="eastAsia"/>
          <w:b/>
          <w:bCs/>
          <w:sz w:val="32"/>
          <w:szCs w:val="32"/>
        </w:rPr>
        <w:lastRenderedPageBreak/>
        <w:t>附件</w:t>
      </w:r>
      <w:r w:rsidRPr="006D0226">
        <w:rPr>
          <w:rFonts w:ascii="仿宋_GB2312" w:eastAsia="仿宋_GB2312" w:hAnsi="华文中宋" w:cs="Times New Roman" w:hint="eastAsia"/>
          <w:b/>
          <w:bCs/>
          <w:sz w:val="32"/>
          <w:szCs w:val="32"/>
        </w:rPr>
        <w:t>2</w:t>
      </w:r>
    </w:p>
    <w:p w:rsidR="00553483" w:rsidRDefault="00CA0951" w:rsidP="00D946BC">
      <w:pPr>
        <w:spacing w:line="560" w:lineRule="exact"/>
        <w:jc w:val="center"/>
        <w:rPr>
          <w:rFonts w:ascii="仿宋_GB2312" w:eastAsia="仿宋_GB2312"/>
          <w:b/>
          <w:sz w:val="48"/>
          <w:szCs w:val="48"/>
        </w:rPr>
      </w:pPr>
      <w:r>
        <w:rPr>
          <w:rFonts w:ascii="方正小标宋简体" w:eastAsia="方正小标宋简体" w:hAnsi="华文中宋" w:cs="Times New Roman" w:hint="eastAsia"/>
          <w:b/>
          <w:bCs/>
          <w:sz w:val="36"/>
          <w:szCs w:val="36"/>
        </w:rPr>
        <w:t>华夏幸福冀南区域产业新城项目简介</w:t>
      </w:r>
    </w:p>
    <w:p w:rsidR="006D0226" w:rsidRDefault="006D0226" w:rsidP="00D946BC">
      <w:pPr>
        <w:spacing w:line="560" w:lineRule="exact"/>
        <w:ind w:firstLineChars="200" w:firstLine="640"/>
        <w:rPr>
          <w:rFonts w:ascii="仿宋_GB2312" w:eastAsia="仿宋_GB2312" w:hint="eastAsia"/>
          <w:sz w:val="32"/>
          <w:szCs w:val="32"/>
        </w:rPr>
      </w:pPr>
    </w:p>
    <w:p w:rsidR="00553483" w:rsidRDefault="00CA0951" w:rsidP="00D946BC">
      <w:pPr>
        <w:spacing w:line="560" w:lineRule="exact"/>
        <w:ind w:firstLineChars="200" w:firstLine="640"/>
        <w:rPr>
          <w:rFonts w:ascii="仿宋_GB2312" w:eastAsia="仿宋_GB2312"/>
          <w:sz w:val="32"/>
          <w:szCs w:val="32"/>
        </w:rPr>
      </w:pPr>
      <w:r>
        <w:rPr>
          <w:rFonts w:ascii="仿宋_GB2312" w:eastAsia="仿宋_GB2312" w:hint="eastAsia"/>
          <w:sz w:val="32"/>
          <w:szCs w:val="32"/>
        </w:rPr>
        <w:t>华夏幸福基业股份有限公司（股票代码：</w:t>
      </w:r>
      <w:r>
        <w:rPr>
          <w:rFonts w:ascii="仿宋_GB2312" w:eastAsia="仿宋_GB2312" w:hint="eastAsia"/>
          <w:sz w:val="32"/>
          <w:szCs w:val="32"/>
        </w:rPr>
        <w:t>600340</w:t>
      </w:r>
      <w:r>
        <w:rPr>
          <w:rFonts w:ascii="仿宋_GB2312" w:eastAsia="仿宋_GB2312" w:hint="eastAsia"/>
          <w:sz w:val="32"/>
          <w:szCs w:val="32"/>
        </w:rPr>
        <w:t>）创立于</w:t>
      </w:r>
      <w:r>
        <w:rPr>
          <w:rFonts w:ascii="仿宋_GB2312" w:eastAsia="仿宋_GB2312" w:hint="eastAsia"/>
          <w:sz w:val="32"/>
          <w:szCs w:val="32"/>
        </w:rPr>
        <w:t>1998</w:t>
      </w:r>
      <w:r>
        <w:rPr>
          <w:rFonts w:ascii="仿宋_GB2312" w:eastAsia="仿宋_GB2312" w:hint="eastAsia"/>
          <w:sz w:val="32"/>
          <w:szCs w:val="32"/>
        </w:rPr>
        <w:t>年，是中国领先的产业新城运营商，市值超</w:t>
      </w:r>
      <w:r>
        <w:rPr>
          <w:rFonts w:ascii="仿宋_GB2312" w:eastAsia="仿宋_GB2312" w:hint="eastAsia"/>
          <w:sz w:val="32"/>
          <w:szCs w:val="32"/>
        </w:rPr>
        <w:t>1000</w:t>
      </w:r>
      <w:r>
        <w:rPr>
          <w:rFonts w:ascii="仿宋_GB2312" w:eastAsia="仿宋_GB2312" w:hint="eastAsia"/>
          <w:sz w:val="32"/>
          <w:szCs w:val="32"/>
        </w:rPr>
        <w:t>亿，资产</w:t>
      </w:r>
      <w:r>
        <w:rPr>
          <w:rFonts w:ascii="仿宋_GB2312" w:eastAsia="仿宋_GB2312" w:hint="eastAsia"/>
          <w:sz w:val="32"/>
          <w:szCs w:val="32"/>
        </w:rPr>
        <w:t>2200</w:t>
      </w:r>
      <w:r>
        <w:rPr>
          <w:rFonts w:ascii="仿宋_GB2312" w:eastAsia="仿宋_GB2312" w:hint="eastAsia"/>
          <w:sz w:val="32"/>
          <w:szCs w:val="32"/>
        </w:rPr>
        <w:t>亿，公司事业版图遍布全球</w:t>
      </w:r>
      <w:r>
        <w:rPr>
          <w:rFonts w:ascii="仿宋_GB2312" w:eastAsia="仿宋_GB2312" w:hint="eastAsia"/>
          <w:sz w:val="32"/>
          <w:szCs w:val="32"/>
        </w:rPr>
        <w:t xml:space="preserve"> </w:t>
      </w:r>
      <w:r>
        <w:rPr>
          <w:rFonts w:ascii="仿宋_GB2312" w:eastAsia="仿宋_GB2312" w:hint="eastAsia"/>
          <w:sz w:val="32"/>
          <w:szCs w:val="32"/>
        </w:rPr>
        <w:t>70</w:t>
      </w:r>
      <w:r>
        <w:rPr>
          <w:rFonts w:ascii="仿宋_GB2312" w:eastAsia="仿宋_GB2312" w:hint="eastAsia"/>
          <w:sz w:val="32"/>
          <w:szCs w:val="32"/>
        </w:rPr>
        <w:t>余个区域。华夏幸福与地方政府确立政府和社会资本（</w:t>
      </w:r>
      <w:r>
        <w:rPr>
          <w:rFonts w:ascii="仿宋_GB2312" w:eastAsia="仿宋_GB2312" w:hint="eastAsia"/>
          <w:sz w:val="32"/>
          <w:szCs w:val="32"/>
        </w:rPr>
        <w:t>PPP</w:t>
      </w:r>
      <w:r>
        <w:rPr>
          <w:rFonts w:ascii="仿宋_GB2312" w:eastAsia="仿宋_GB2312" w:hint="eastAsia"/>
          <w:sz w:val="32"/>
          <w:szCs w:val="32"/>
        </w:rPr>
        <w:t>）合作模式，以“政府主导，企业运作，合作共赢”为原则，在项目全生命周期内，项目设计、投融资、建造、运营和维护等环节实现长期、充分整合，与地方政府进行全面合作，把平等、契约、诚信、共赢等公私合作理念融入产业新城的协作开发和建设运营之中，共同决策，共同推进，优势互补，创造出“</w:t>
      </w:r>
      <w:r>
        <w:rPr>
          <w:rFonts w:ascii="仿宋_GB2312" w:eastAsia="仿宋_GB2312" w:hint="eastAsia"/>
          <w:sz w:val="32"/>
          <w:szCs w:val="32"/>
        </w:rPr>
        <w:t>1+1&gt;2</w:t>
      </w:r>
      <w:r>
        <w:rPr>
          <w:rFonts w:ascii="仿宋_GB2312" w:eastAsia="仿宋_GB2312" w:hint="eastAsia"/>
          <w:sz w:val="32"/>
          <w:szCs w:val="32"/>
        </w:rPr>
        <w:t>”的合作共赢。</w:t>
      </w:r>
    </w:p>
    <w:p w:rsidR="00553483" w:rsidRDefault="00CA0951" w:rsidP="00D946BC">
      <w:pPr>
        <w:spacing w:line="560" w:lineRule="exact"/>
        <w:ind w:firstLineChars="200" w:firstLine="640"/>
        <w:rPr>
          <w:rFonts w:ascii="仿宋_GB2312" w:eastAsia="仿宋_GB2312"/>
          <w:sz w:val="32"/>
          <w:szCs w:val="32"/>
        </w:rPr>
      </w:pPr>
      <w:r>
        <w:rPr>
          <w:rFonts w:ascii="仿宋_GB2312" w:eastAsia="仿宋_GB2312" w:hint="eastAsia"/>
          <w:sz w:val="32"/>
          <w:szCs w:val="32"/>
        </w:rPr>
        <w:t>华夏幸福冀南区域分公司与当地政府签订（</w:t>
      </w:r>
      <w:r>
        <w:rPr>
          <w:rFonts w:ascii="仿宋_GB2312" w:eastAsia="仿宋_GB2312" w:hint="eastAsia"/>
          <w:sz w:val="32"/>
          <w:szCs w:val="32"/>
        </w:rPr>
        <w:t>P</w:t>
      </w:r>
      <w:r>
        <w:rPr>
          <w:rFonts w:ascii="仿宋_GB2312" w:eastAsia="仿宋_GB2312"/>
          <w:sz w:val="32"/>
          <w:szCs w:val="32"/>
        </w:rPr>
        <w:t>PP</w:t>
      </w:r>
      <w:r>
        <w:rPr>
          <w:rFonts w:ascii="仿宋_GB2312" w:eastAsia="仿宋_GB2312" w:hint="eastAsia"/>
          <w:sz w:val="32"/>
          <w:szCs w:val="32"/>
        </w:rPr>
        <w:t>）合作协议，为新城落户企业提供一站式服务，落地项目及企业除享受当地政府普惠性政策以外，华夏幸福将提供一定的优惠政</w:t>
      </w:r>
      <w:r>
        <w:rPr>
          <w:rFonts w:ascii="仿宋_GB2312" w:eastAsia="仿宋_GB2312" w:hint="eastAsia"/>
          <w:sz w:val="32"/>
          <w:szCs w:val="32"/>
        </w:rPr>
        <w:t>策和条件。</w:t>
      </w:r>
    </w:p>
    <w:p w:rsidR="00553483" w:rsidRDefault="00CA0951" w:rsidP="00D946BC">
      <w:pPr>
        <w:spacing w:line="560" w:lineRule="exact"/>
        <w:ind w:firstLineChars="200" w:firstLine="640"/>
        <w:rPr>
          <w:rFonts w:ascii="仿宋_GB2312" w:eastAsia="仿宋_GB2312"/>
          <w:sz w:val="32"/>
          <w:szCs w:val="32"/>
        </w:rPr>
      </w:pPr>
      <w:r>
        <w:rPr>
          <w:rFonts w:ascii="仿宋_GB2312" w:eastAsia="仿宋_GB2312" w:hint="eastAsia"/>
          <w:sz w:val="32"/>
          <w:szCs w:val="32"/>
        </w:rPr>
        <w:t>华夏幸福冀南区域所在的京津冀城市群是国民经济重要增长点。京津冀是中国的“首都圈”，实现京津冀优势互补、促进环渤海经济区发展、带动北方腹地发展的需要是重大国家战略。产业发展空间载体充裕，劳动力与城镇化动力十足，是中国经济增长第二极，产业迭代有基础。京石城际将在</w:t>
      </w:r>
      <w:r>
        <w:rPr>
          <w:rFonts w:ascii="仿宋_GB2312" w:eastAsia="仿宋_GB2312" w:hint="eastAsia"/>
          <w:sz w:val="32"/>
          <w:szCs w:val="32"/>
        </w:rPr>
        <w:t>2020</w:t>
      </w:r>
      <w:r>
        <w:rPr>
          <w:rFonts w:ascii="仿宋_GB2312" w:eastAsia="仿宋_GB2312" w:hint="eastAsia"/>
          <w:sz w:val="32"/>
          <w:szCs w:val="32"/>
        </w:rPr>
        <w:t>前建成，环京</w:t>
      </w:r>
      <w:r>
        <w:rPr>
          <w:rFonts w:ascii="仿宋_GB2312" w:eastAsia="仿宋_GB2312" w:hint="eastAsia"/>
          <w:sz w:val="32"/>
          <w:szCs w:val="32"/>
        </w:rPr>
        <w:t>1</w:t>
      </w:r>
      <w:r>
        <w:rPr>
          <w:rFonts w:ascii="仿宋_GB2312" w:eastAsia="仿宋_GB2312" w:hint="eastAsia"/>
          <w:sz w:val="32"/>
          <w:szCs w:val="32"/>
        </w:rPr>
        <w:t>小时通勤圈形成，新机场将成重要综合交通枢纽，石家庄等城市将成为新的交通节点城市。</w:t>
      </w:r>
    </w:p>
    <w:p w:rsidR="00553483" w:rsidRDefault="00CA0951" w:rsidP="00D946BC">
      <w:pPr>
        <w:spacing w:line="560" w:lineRule="exact"/>
        <w:rPr>
          <w:rFonts w:ascii="仿宋_GB2312" w:eastAsia="仿宋_GB2312"/>
          <w:sz w:val="32"/>
          <w:szCs w:val="32"/>
        </w:rPr>
      </w:pPr>
      <w:r>
        <w:rPr>
          <w:rFonts w:ascii="仿宋_GB2312" w:eastAsia="仿宋_GB2312" w:hint="eastAsia"/>
          <w:sz w:val="32"/>
          <w:szCs w:val="32"/>
        </w:rPr>
        <w:t>一</w:t>
      </w:r>
      <w:r>
        <w:rPr>
          <w:rFonts w:ascii="仿宋_GB2312" w:eastAsia="仿宋_GB2312" w:hint="eastAsia"/>
          <w:sz w:val="32"/>
          <w:szCs w:val="32"/>
        </w:rPr>
        <w:t xml:space="preserve"> </w:t>
      </w:r>
      <w:r>
        <w:rPr>
          <w:rFonts w:ascii="仿宋_GB2312" w:eastAsia="仿宋_GB2312" w:hint="eastAsia"/>
          <w:sz w:val="32"/>
          <w:szCs w:val="32"/>
        </w:rPr>
        <w:t>产业定位</w:t>
      </w:r>
    </w:p>
    <w:p w:rsidR="00553483" w:rsidRDefault="00CA0951" w:rsidP="00D946BC">
      <w:pPr>
        <w:spacing w:line="560" w:lineRule="exact"/>
        <w:ind w:firstLineChars="200" w:firstLine="640"/>
        <w:rPr>
          <w:rFonts w:ascii="仿宋_GB2312" w:eastAsia="仿宋_GB2312"/>
          <w:sz w:val="32"/>
          <w:szCs w:val="32"/>
        </w:rPr>
      </w:pPr>
      <w:r>
        <w:rPr>
          <w:rFonts w:ascii="仿宋_GB2312" w:eastAsia="仿宋_GB2312" w:hint="eastAsia"/>
          <w:sz w:val="32"/>
          <w:szCs w:val="32"/>
        </w:rPr>
        <w:t>冀南区域将形成全国传统工业绿色创新转型示范区，以绿色发</w:t>
      </w:r>
      <w:r>
        <w:rPr>
          <w:rFonts w:ascii="仿宋_GB2312" w:eastAsia="仿宋_GB2312" w:hint="eastAsia"/>
          <w:sz w:val="32"/>
          <w:szCs w:val="32"/>
        </w:rPr>
        <w:lastRenderedPageBreak/>
        <w:t>展、创新发展为主题，以京津冀联动中原区域为协同，聚焦高端装备、电子信息</w:t>
      </w:r>
      <w:r>
        <w:rPr>
          <w:rFonts w:ascii="仿宋_GB2312" w:eastAsia="仿宋_GB2312" w:hint="eastAsia"/>
          <w:sz w:val="32"/>
          <w:szCs w:val="32"/>
        </w:rPr>
        <w:t>、新能源汽车、现代食品、新材料、生产性服务等产业集群</w:t>
      </w:r>
    </w:p>
    <w:p w:rsidR="00553483" w:rsidRDefault="00CA0951" w:rsidP="00D946BC">
      <w:pPr>
        <w:spacing w:line="560" w:lineRule="exact"/>
        <w:rPr>
          <w:rFonts w:ascii="仿宋_GB2312" w:eastAsia="仿宋_GB2312"/>
          <w:sz w:val="32"/>
          <w:szCs w:val="32"/>
        </w:rPr>
      </w:pPr>
      <w:r>
        <w:rPr>
          <w:rFonts w:ascii="仿宋_GB2312" w:eastAsia="仿宋_GB2312" w:hint="eastAsia"/>
          <w:sz w:val="32"/>
          <w:szCs w:val="32"/>
        </w:rPr>
        <w:t>二</w:t>
      </w:r>
      <w:r>
        <w:rPr>
          <w:rFonts w:ascii="仿宋_GB2312" w:eastAsia="仿宋_GB2312" w:hint="eastAsia"/>
          <w:sz w:val="32"/>
          <w:szCs w:val="32"/>
        </w:rPr>
        <w:t xml:space="preserve"> </w:t>
      </w:r>
      <w:r>
        <w:rPr>
          <w:rFonts w:ascii="仿宋_GB2312" w:eastAsia="仿宋_GB2312" w:hint="eastAsia"/>
          <w:sz w:val="32"/>
          <w:szCs w:val="32"/>
        </w:rPr>
        <w:t>区域介绍</w:t>
      </w:r>
    </w:p>
    <w:p w:rsidR="00553483" w:rsidRDefault="00CA0951" w:rsidP="00D946BC">
      <w:pPr>
        <w:spacing w:line="560" w:lineRule="exact"/>
        <w:ind w:firstLineChars="200" w:firstLine="640"/>
        <w:rPr>
          <w:rFonts w:ascii="仿宋_GB2312" w:eastAsia="仿宋_GB2312"/>
          <w:sz w:val="32"/>
          <w:szCs w:val="32"/>
        </w:rPr>
      </w:pPr>
      <w:r>
        <w:rPr>
          <w:rFonts w:ascii="仿宋_GB2312" w:eastAsia="仿宋_GB2312" w:hint="eastAsia"/>
          <w:sz w:val="32"/>
          <w:szCs w:val="32"/>
        </w:rPr>
        <w:t>目前，冀南区域共有邯郸丛台产业新城、邢台邢东产业新城、石家庄行唐产业新城、石家庄元氏产业新城四个成熟的区域，还有即将与政府签约的石家庄灵寿产业新城。</w:t>
      </w:r>
    </w:p>
    <w:p w:rsidR="00553483" w:rsidRDefault="00CA0951" w:rsidP="00D946BC">
      <w:pPr>
        <w:spacing w:line="560" w:lineRule="exact"/>
        <w:rPr>
          <w:rFonts w:ascii="仿宋_GB2312" w:eastAsia="仿宋_GB2312"/>
          <w:sz w:val="32"/>
          <w:szCs w:val="32"/>
        </w:rPr>
      </w:pPr>
      <w:r>
        <w:rPr>
          <w:rFonts w:ascii="仿宋_GB2312" w:eastAsia="仿宋_GB2312" w:hint="eastAsia"/>
          <w:sz w:val="32"/>
          <w:szCs w:val="32"/>
        </w:rPr>
        <w:t>（一）丛台产业新城</w:t>
      </w:r>
    </w:p>
    <w:p w:rsidR="00553483" w:rsidRDefault="00CA0951" w:rsidP="00D946BC">
      <w:pPr>
        <w:spacing w:line="560" w:lineRule="exact"/>
        <w:ind w:firstLineChars="200" w:firstLine="640"/>
        <w:rPr>
          <w:rFonts w:ascii="仿宋_GB2312" w:eastAsia="仿宋_GB2312"/>
          <w:sz w:val="32"/>
          <w:szCs w:val="32"/>
        </w:rPr>
      </w:pPr>
      <w:r>
        <w:rPr>
          <w:rFonts w:ascii="仿宋_GB2312" w:eastAsia="仿宋_GB2312" w:hint="eastAsia"/>
          <w:sz w:val="32"/>
          <w:szCs w:val="32"/>
        </w:rPr>
        <w:t>汇聚优势资源，助力邯郸二次腾飞，邯郸将成为晋冀鲁豫接壤区的区域中心城市。带领周边城市，打造晋冀鲁豫工业创新城镇群。根据邯郸市政府与华夏幸福签订的</w:t>
      </w:r>
      <w:r>
        <w:rPr>
          <w:rFonts w:ascii="仿宋_GB2312" w:eastAsia="仿宋_GB2312" w:hint="eastAsia"/>
          <w:sz w:val="32"/>
          <w:szCs w:val="32"/>
        </w:rPr>
        <w:t>PPP</w:t>
      </w:r>
      <w:r>
        <w:rPr>
          <w:rFonts w:ascii="仿宋_GB2312" w:eastAsia="仿宋_GB2312" w:hint="eastAsia"/>
          <w:sz w:val="32"/>
          <w:szCs w:val="32"/>
        </w:rPr>
        <w:t>协议，华夏幸福将投资</w:t>
      </w:r>
      <w:r>
        <w:rPr>
          <w:rFonts w:ascii="仿宋_GB2312" w:eastAsia="仿宋_GB2312" w:hint="eastAsia"/>
          <w:sz w:val="32"/>
          <w:szCs w:val="32"/>
        </w:rPr>
        <w:t>478</w:t>
      </w:r>
      <w:r>
        <w:rPr>
          <w:rFonts w:ascii="仿宋_GB2312" w:eastAsia="仿宋_GB2312" w:hint="eastAsia"/>
          <w:sz w:val="32"/>
          <w:szCs w:val="32"/>
        </w:rPr>
        <w:t>亿元，将邯郸产业新城打造成以科技服务、高端装备及生态旅养为引擎的邯郸城市副中心及晋冀鲁豫休闲创新中</w:t>
      </w:r>
      <w:r>
        <w:rPr>
          <w:rFonts w:ascii="仿宋_GB2312" w:eastAsia="仿宋_GB2312" w:hint="eastAsia"/>
          <w:sz w:val="32"/>
          <w:szCs w:val="32"/>
        </w:rPr>
        <w:t>心。</w:t>
      </w:r>
    </w:p>
    <w:p w:rsidR="00553483" w:rsidRDefault="00CA0951" w:rsidP="00D946BC">
      <w:pPr>
        <w:spacing w:line="560" w:lineRule="exact"/>
        <w:ind w:firstLineChars="200" w:firstLine="640"/>
        <w:rPr>
          <w:rFonts w:ascii="仿宋_GB2312" w:eastAsia="仿宋_GB2312"/>
          <w:sz w:val="32"/>
          <w:szCs w:val="32"/>
        </w:rPr>
      </w:pPr>
      <w:r>
        <w:rPr>
          <w:rFonts w:ascii="仿宋_GB2312" w:eastAsia="仿宋_GB2312" w:hint="eastAsia"/>
          <w:sz w:val="32"/>
          <w:szCs w:val="32"/>
        </w:rPr>
        <w:t>丛台产业新城土地保障总规、土规建设用地规模已经基本覆盖，规划前置条件已满足，规整土地相对集中，利于规模化开发；北湖已基本完成建设，生态景观条件优越；政府已完成约</w:t>
      </w:r>
      <w:r>
        <w:rPr>
          <w:rFonts w:ascii="仿宋_GB2312" w:eastAsia="仿宋_GB2312" w:hint="eastAsia"/>
          <w:sz w:val="32"/>
          <w:szCs w:val="32"/>
        </w:rPr>
        <w:t>3000</w:t>
      </w:r>
      <w:r>
        <w:rPr>
          <w:rFonts w:ascii="仿宋_GB2312" w:eastAsia="仿宋_GB2312" w:hint="eastAsia"/>
          <w:sz w:val="32"/>
          <w:szCs w:val="32"/>
        </w:rPr>
        <w:t>亩土地收储，土地资源储备充足。</w:t>
      </w:r>
    </w:p>
    <w:p w:rsidR="00553483" w:rsidRDefault="00CA0951" w:rsidP="00D946BC">
      <w:pPr>
        <w:spacing w:line="560" w:lineRule="exact"/>
        <w:rPr>
          <w:rFonts w:ascii="仿宋_GB2312" w:eastAsia="仿宋_GB2312"/>
          <w:sz w:val="32"/>
          <w:szCs w:val="32"/>
        </w:rPr>
      </w:pPr>
      <w:r>
        <w:rPr>
          <w:rFonts w:ascii="仿宋_GB2312" w:eastAsia="仿宋_GB2312" w:hint="eastAsia"/>
          <w:sz w:val="32"/>
          <w:szCs w:val="32"/>
        </w:rPr>
        <w:t>（二）邢东产业新城</w:t>
      </w:r>
    </w:p>
    <w:p w:rsidR="00553483" w:rsidRDefault="00CA0951" w:rsidP="00D946BC">
      <w:pPr>
        <w:spacing w:line="560" w:lineRule="exact"/>
        <w:ind w:firstLineChars="200" w:firstLine="640"/>
        <w:rPr>
          <w:rFonts w:ascii="仿宋_GB2312" w:eastAsia="仿宋_GB2312"/>
          <w:sz w:val="32"/>
          <w:szCs w:val="32"/>
        </w:rPr>
      </w:pPr>
      <w:r>
        <w:rPr>
          <w:rFonts w:ascii="仿宋_GB2312" w:eastAsia="仿宋_GB2312" w:hint="eastAsia"/>
          <w:sz w:val="32"/>
          <w:szCs w:val="32"/>
        </w:rPr>
        <w:t>借助首都功能重构，邢台将成为国家纵横发展走廊上的重要节点城市。作为邢东新区的门户与核心，邢东产业新城将承载未来城市发展“新引擎、新名片、新中心”的使命。</w:t>
      </w:r>
    </w:p>
    <w:p w:rsidR="00553483" w:rsidRDefault="00CA0951" w:rsidP="00D946BC">
      <w:pPr>
        <w:spacing w:line="560" w:lineRule="exact"/>
        <w:ind w:firstLineChars="200" w:firstLine="640"/>
        <w:rPr>
          <w:rFonts w:ascii="仿宋_GB2312" w:eastAsia="仿宋_GB2312"/>
          <w:sz w:val="32"/>
          <w:szCs w:val="32"/>
        </w:rPr>
      </w:pPr>
      <w:r>
        <w:rPr>
          <w:rFonts w:ascii="仿宋_GB2312" w:eastAsia="仿宋_GB2312" w:hint="eastAsia"/>
          <w:sz w:val="32"/>
          <w:szCs w:val="32"/>
        </w:rPr>
        <w:t>2016</w:t>
      </w:r>
      <w:r>
        <w:rPr>
          <w:rFonts w:ascii="仿宋_GB2312" w:eastAsia="仿宋_GB2312" w:hint="eastAsia"/>
          <w:sz w:val="32"/>
          <w:szCs w:val="32"/>
        </w:rPr>
        <w:t>年</w:t>
      </w:r>
      <w:r>
        <w:rPr>
          <w:rFonts w:ascii="仿宋_GB2312" w:eastAsia="仿宋_GB2312" w:hint="eastAsia"/>
          <w:sz w:val="32"/>
          <w:szCs w:val="32"/>
        </w:rPr>
        <w:t>9</w:t>
      </w:r>
      <w:r>
        <w:rPr>
          <w:rFonts w:ascii="仿宋_GB2312" w:eastAsia="仿宋_GB2312" w:hint="eastAsia"/>
          <w:sz w:val="32"/>
          <w:szCs w:val="32"/>
        </w:rPr>
        <w:t>月受邢台市政府委托，邢东产业新城规划面积</w:t>
      </w:r>
      <w:r>
        <w:rPr>
          <w:rFonts w:ascii="仿宋_GB2312" w:eastAsia="仿宋_GB2312" w:hint="eastAsia"/>
          <w:sz w:val="32"/>
          <w:szCs w:val="32"/>
        </w:rPr>
        <w:t>120</w:t>
      </w:r>
      <w:r>
        <w:rPr>
          <w:rFonts w:ascii="仿宋_GB2312" w:eastAsia="仿宋_GB2312" w:hint="eastAsia"/>
          <w:sz w:val="32"/>
          <w:szCs w:val="32"/>
        </w:rPr>
        <w:t>平方公里。新城所在的邢东新区地处冀中南地区石邢邯城市发展带中，已列入河北省重点支持的三大新区之一，新区承接京津冀一体化政</w:t>
      </w:r>
      <w:r>
        <w:rPr>
          <w:rFonts w:ascii="仿宋_GB2312" w:eastAsia="仿宋_GB2312" w:hint="eastAsia"/>
          <w:sz w:val="32"/>
          <w:szCs w:val="32"/>
        </w:rPr>
        <w:lastRenderedPageBreak/>
        <w:t>策，将打造国家级产城融合示范区，填补邢台地区无战略发展平台的空白。新城将打造新材料、高端装备制造、新能源汽车、现代食品四大产业集群。</w:t>
      </w:r>
    </w:p>
    <w:p w:rsidR="00553483" w:rsidRDefault="00CA0951" w:rsidP="00D946BC">
      <w:pPr>
        <w:spacing w:line="560" w:lineRule="exact"/>
        <w:rPr>
          <w:rFonts w:ascii="仿宋_GB2312" w:eastAsia="仿宋_GB2312"/>
          <w:sz w:val="32"/>
          <w:szCs w:val="32"/>
        </w:rPr>
      </w:pPr>
      <w:r>
        <w:rPr>
          <w:rFonts w:ascii="仿宋_GB2312" w:eastAsia="仿宋_GB2312" w:hint="eastAsia"/>
          <w:sz w:val="32"/>
          <w:szCs w:val="32"/>
        </w:rPr>
        <w:t>（三）行唐产业新城</w:t>
      </w:r>
    </w:p>
    <w:p w:rsidR="00553483" w:rsidRDefault="00CA0951" w:rsidP="00D946BC">
      <w:pPr>
        <w:spacing w:line="560" w:lineRule="exact"/>
        <w:ind w:firstLineChars="200" w:firstLine="640"/>
        <w:rPr>
          <w:rFonts w:ascii="仿宋_GB2312" w:eastAsia="仿宋_GB2312"/>
          <w:sz w:val="32"/>
          <w:szCs w:val="32"/>
        </w:rPr>
      </w:pPr>
      <w:r>
        <w:rPr>
          <w:rFonts w:ascii="仿宋_GB2312" w:eastAsia="仿宋_GB2312" w:hint="eastAsia"/>
          <w:sz w:val="32"/>
          <w:szCs w:val="32"/>
        </w:rPr>
        <w:t>行唐产业新城对接雄安、引领冀南，助力京津冀产业升级，打造石家庄绿色智造微中心，形成以智能制造装备、都市消费、新材料为主的产业集群。新城位于行唐县老城区南部，作为石家庄北部门户，成为</w:t>
      </w:r>
      <w:r>
        <w:rPr>
          <w:rFonts w:ascii="仿宋_GB2312" w:eastAsia="仿宋_GB2312" w:hint="eastAsia"/>
          <w:sz w:val="32"/>
          <w:szCs w:val="32"/>
        </w:rPr>
        <w:t>对接京津雄的主要窗口。产业新城</w:t>
      </w:r>
      <w:r>
        <w:rPr>
          <w:rFonts w:ascii="仿宋_GB2312" w:eastAsia="仿宋_GB2312" w:hint="eastAsia"/>
          <w:sz w:val="32"/>
          <w:szCs w:val="32"/>
        </w:rPr>
        <w:t>43.4</w:t>
      </w:r>
      <w:r>
        <w:rPr>
          <w:rFonts w:ascii="仿宋_GB2312" w:eastAsia="仿宋_GB2312" w:hint="eastAsia"/>
          <w:sz w:val="32"/>
          <w:szCs w:val="32"/>
        </w:rPr>
        <w:t>平方公里，产业基础良好，行唐具有省级经开区，形成了装备、新材料、健康、节能环保等为支柱产业和多个产业园区；土地资源充沛且优惠，产业用地存量高；劳动力性价比高，现有</w:t>
      </w:r>
      <w:r>
        <w:rPr>
          <w:rFonts w:ascii="仿宋_GB2312" w:eastAsia="仿宋_GB2312" w:hint="eastAsia"/>
          <w:sz w:val="32"/>
          <w:szCs w:val="32"/>
        </w:rPr>
        <w:t>21</w:t>
      </w:r>
      <w:r>
        <w:rPr>
          <w:rFonts w:ascii="仿宋_GB2312" w:eastAsia="仿宋_GB2312" w:hint="eastAsia"/>
          <w:sz w:val="32"/>
          <w:szCs w:val="32"/>
        </w:rPr>
        <w:t>个技能培训基地，免费为企业进行招工培训。</w:t>
      </w:r>
    </w:p>
    <w:p w:rsidR="00553483" w:rsidRDefault="00CA0951" w:rsidP="00D946BC">
      <w:pPr>
        <w:spacing w:line="560" w:lineRule="exact"/>
        <w:rPr>
          <w:rFonts w:ascii="仿宋_GB2312" w:eastAsia="仿宋_GB2312"/>
          <w:sz w:val="32"/>
          <w:szCs w:val="32"/>
        </w:rPr>
      </w:pPr>
      <w:r>
        <w:rPr>
          <w:rFonts w:ascii="仿宋_GB2312" w:eastAsia="仿宋_GB2312" w:hint="eastAsia"/>
          <w:sz w:val="32"/>
          <w:szCs w:val="32"/>
        </w:rPr>
        <w:t>（四）</w:t>
      </w:r>
      <w:r>
        <w:rPr>
          <w:rFonts w:ascii="仿宋_GB2312" w:eastAsia="仿宋_GB2312"/>
          <w:sz w:val="32"/>
          <w:szCs w:val="32"/>
        </w:rPr>
        <w:t xml:space="preserve"> </w:t>
      </w:r>
      <w:r>
        <w:rPr>
          <w:rFonts w:ascii="仿宋_GB2312" w:eastAsia="仿宋_GB2312" w:hint="eastAsia"/>
          <w:sz w:val="32"/>
          <w:szCs w:val="32"/>
        </w:rPr>
        <w:t>元氏产业新城</w:t>
      </w:r>
    </w:p>
    <w:p w:rsidR="00553483" w:rsidRDefault="00CA0951" w:rsidP="00D946BC">
      <w:pPr>
        <w:spacing w:line="560" w:lineRule="exact"/>
        <w:ind w:firstLineChars="200" w:firstLine="640"/>
        <w:rPr>
          <w:rFonts w:ascii="仿宋_GB2312" w:eastAsia="仿宋_GB2312"/>
          <w:sz w:val="32"/>
          <w:szCs w:val="32"/>
        </w:rPr>
      </w:pPr>
      <w:r>
        <w:rPr>
          <w:rFonts w:ascii="仿宋_GB2312" w:eastAsia="仿宋_GB2312" w:hint="eastAsia"/>
          <w:sz w:val="32"/>
          <w:szCs w:val="32"/>
        </w:rPr>
        <w:t>冀南智造门户，科创魅力新城；石家庄抢抓五大机遇，为元氏经济发展注入新动能。元氏是石家庄南部的重要经济增长潜力区域，产业新城</w:t>
      </w:r>
      <w:r>
        <w:rPr>
          <w:rFonts w:ascii="仿宋_GB2312" w:eastAsia="仿宋_GB2312" w:hint="eastAsia"/>
          <w:sz w:val="32"/>
          <w:szCs w:val="32"/>
        </w:rPr>
        <w:t>40</w:t>
      </w:r>
      <w:r>
        <w:rPr>
          <w:rFonts w:ascii="仿宋_GB2312" w:eastAsia="仿宋_GB2312" w:hint="eastAsia"/>
          <w:sz w:val="32"/>
          <w:szCs w:val="32"/>
        </w:rPr>
        <w:t>平方公里，打造以高端装备、生物医药、现代物流、新能源汽车及零部件、康养文旅为主的产业集群。</w:t>
      </w:r>
    </w:p>
    <w:p w:rsidR="00553483" w:rsidRDefault="00CA0951" w:rsidP="00D946BC">
      <w:pPr>
        <w:spacing w:line="560" w:lineRule="exact"/>
        <w:ind w:firstLineChars="200" w:firstLine="640"/>
        <w:rPr>
          <w:rFonts w:ascii="仿宋_GB2312" w:eastAsia="仿宋_GB2312"/>
          <w:sz w:val="32"/>
          <w:szCs w:val="32"/>
        </w:rPr>
      </w:pPr>
      <w:r>
        <w:rPr>
          <w:rFonts w:ascii="仿宋_GB2312" w:eastAsia="仿宋_GB2312" w:hint="eastAsia"/>
          <w:sz w:val="32"/>
          <w:szCs w:val="32"/>
        </w:rPr>
        <w:t>华夏幸福冀南区域分公司欢迎</w:t>
      </w:r>
      <w:r>
        <w:rPr>
          <w:rFonts w:ascii="仿宋_GB2312" w:eastAsia="仿宋_GB2312" w:hint="eastAsia"/>
          <w:sz w:val="32"/>
          <w:szCs w:val="32"/>
        </w:rPr>
        <w:t>河北省企业家协会会员企业入驻华夏幸福产业新城，我们将以最好的服务回报各位企业家！</w:t>
      </w:r>
    </w:p>
    <w:p w:rsidR="00553483" w:rsidRDefault="00553483">
      <w:pPr>
        <w:rPr>
          <w:rFonts w:eastAsia="方正小标宋简体"/>
        </w:rPr>
      </w:pPr>
    </w:p>
    <w:sectPr w:rsidR="00553483" w:rsidSect="00D946BC">
      <w:footerReference w:type="default" r:id="rId8"/>
      <w:pgSz w:w="11906" w:h="16838"/>
      <w:pgMar w:top="1701" w:right="1247" w:bottom="1134" w:left="1247" w:header="851" w:footer="992" w:gutter="0"/>
      <w:pgNumType w:fmt="numberInDash"/>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0951" w:rsidRDefault="00CA0951" w:rsidP="006D0226">
      <w:r>
        <w:separator/>
      </w:r>
    </w:p>
  </w:endnote>
  <w:endnote w:type="continuationSeparator" w:id="0">
    <w:p w:rsidR="00CA0951" w:rsidRDefault="00CA0951" w:rsidP="006D022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等线">
    <w:altName w:val="宋体"/>
    <w:charset w:val="86"/>
    <w:family w:val="auto"/>
    <w:pitch w:val="default"/>
    <w:sig w:usb0="00000000" w:usb1="00000000"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方正小标宋简体">
    <w:altName w:val="微软雅黑"/>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等线 Light">
    <w:altName w:val="宋体"/>
    <w:panose1 w:val="00000000000000000000"/>
    <w:charset w:val="86"/>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16938"/>
      <w:docPartObj>
        <w:docPartGallery w:val="Page Numbers (Bottom of Page)"/>
        <w:docPartUnique/>
      </w:docPartObj>
    </w:sdtPr>
    <w:sdtContent>
      <w:p w:rsidR="00D946BC" w:rsidRDefault="00D946BC">
        <w:pPr>
          <w:pStyle w:val="a7"/>
          <w:jc w:val="right"/>
        </w:pPr>
        <w:r w:rsidRPr="00D946BC">
          <w:rPr>
            <w:rFonts w:ascii="宋体" w:eastAsia="宋体" w:hAnsi="宋体"/>
            <w:b/>
            <w:sz w:val="21"/>
            <w:szCs w:val="21"/>
          </w:rPr>
          <w:fldChar w:fldCharType="begin"/>
        </w:r>
        <w:r w:rsidRPr="00D946BC">
          <w:rPr>
            <w:rFonts w:ascii="宋体" w:eastAsia="宋体" w:hAnsi="宋体"/>
            <w:b/>
            <w:sz w:val="21"/>
            <w:szCs w:val="21"/>
          </w:rPr>
          <w:instrText xml:space="preserve"> PAGE   \* MERGEFORMAT </w:instrText>
        </w:r>
        <w:r w:rsidRPr="00D946BC">
          <w:rPr>
            <w:rFonts w:ascii="宋体" w:eastAsia="宋体" w:hAnsi="宋体"/>
            <w:b/>
            <w:sz w:val="21"/>
            <w:szCs w:val="21"/>
          </w:rPr>
          <w:fldChar w:fldCharType="separate"/>
        </w:r>
        <w:r w:rsidRPr="00D946BC">
          <w:rPr>
            <w:rFonts w:ascii="宋体" w:eastAsia="宋体" w:hAnsi="宋体"/>
            <w:b/>
            <w:noProof/>
            <w:sz w:val="21"/>
            <w:szCs w:val="21"/>
            <w:lang w:val="zh-CN"/>
          </w:rPr>
          <w:t>-</w:t>
        </w:r>
        <w:r>
          <w:rPr>
            <w:rFonts w:ascii="宋体" w:eastAsia="宋体" w:hAnsi="宋体"/>
            <w:b/>
            <w:noProof/>
            <w:sz w:val="21"/>
            <w:szCs w:val="21"/>
          </w:rPr>
          <w:t xml:space="preserve"> 2 -</w:t>
        </w:r>
        <w:r w:rsidRPr="00D946BC">
          <w:rPr>
            <w:rFonts w:ascii="宋体" w:eastAsia="宋体" w:hAnsi="宋体"/>
            <w:b/>
            <w:sz w:val="21"/>
            <w:szCs w:val="21"/>
          </w:rPr>
          <w:fldChar w:fldCharType="end"/>
        </w:r>
      </w:p>
    </w:sdtContent>
  </w:sdt>
  <w:p w:rsidR="00D946BC" w:rsidRDefault="00D946BC">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0951" w:rsidRDefault="00CA0951" w:rsidP="006D0226">
      <w:r>
        <w:separator/>
      </w:r>
    </w:p>
  </w:footnote>
  <w:footnote w:type="continuationSeparator" w:id="0">
    <w:p w:rsidR="00CA0951" w:rsidRDefault="00CA0951" w:rsidP="006D022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E5481"/>
    <w:rsid w:val="000F5434"/>
    <w:rsid w:val="001916E8"/>
    <w:rsid w:val="002301E7"/>
    <w:rsid w:val="00295C57"/>
    <w:rsid w:val="00434EC9"/>
    <w:rsid w:val="00553483"/>
    <w:rsid w:val="005A0566"/>
    <w:rsid w:val="006D0226"/>
    <w:rsid w:val="006E5481"/>
    <w:rsid w:val="00740B0B"/>
    <w:rsid w:val="007500BB"/>
    <w:rsid w:val="008C1908"/>
    <w:rsid w:val="00A126EF"/>
    <w:rsid w:val="00A12F04"/>
    <w:rsid w:val="00A323E0"/>
    <w:rsid w:val="00BC1142"/>
    <w:rsid w:val="00C036BB"/>
    <w:rsid w:val="00CA0951"/>
    <w:rsid w:val="00D946BC"/>
    <w:rsid w:val="00E50441"/>
    <w:rsid w:val="095710D1"/>
    <w:rsid w:val="2F5C62D5"/>
    <w:rsid w:val="46DD17B3"/>
    <w:rsid w:val="56DB4E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Closing" w:semiHidden="0" w:uiPriority="0" w:unhideWhenUsed="0" w:qFormat="1"/>
    <w:lsdException w:name="Default Paragraph Font" w:uiPriority="1"/>
    <w:lsdException w:name="Body Text Inden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3483"/>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6D0226"/>
    <w:pPr>
      <w:keepNext/>
      <w:keepLines/>
      <w:spacing w:before="340" w:after="330" w:line="578" w:lineRule="auto"/>
      <w:outlineLvl w:val="0"/>
    </w:pPr>
    <w:rPr>
      <w:rFonts w:ascii="Times New Roman" w:eastAsia="宋体" w:hAnsi="Times New Roman"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losing"/>
    <w:basedOn w:val="a"/>
    <w:qFormat/>
    <w:rsid w:val="00553483"/>
    <w:pPr>
      <w:ind w:leftChars="2100" w:left="2100"/>
    </w:pPr>
    <w:rPr>
      <w:sz w:val="28"/>
    </w:rPr>
  </w:style>
  <w:style w:type="paragraph" w:styleId="a4">
    <w:name w:val="Body Text Indent"/>
    <w:basedOn w:val="a"/>
    <w:qFormat/>
    <w:rsid w:val="00553483"/>
    <w:pPr>
      <w:spacing w:line="440" w:lineRule="exact"/>
      <w:ind w:firstLineChars="200" w:firstLine="640"/>
    </w:pPr>
    <w:rPr>
      <w:rFonts w:ascii="仿宋_GB2312" w:eastAsia="仿宋_GB2312"/>
      <w:sz w:val="32"/>
    </w:rPr>
  </w:style>
  <w:style w:type="table" w:styleId="a5">
    <w:name w:val="Table Grid"/>
    <w:basedOn w:val="a1"/>
    <w:uiPriority w:val="99"/>
    <w:qFormat/>
    <w:rsid w:val="00553483"/>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列表段落1"/>
    <w:basedOn w:val="a"/>
    <w:qFormat/>
    <w:rsid w:val="00553483"/>
    <w:pPr>
      <w:ind w:firstLineChars="200" w:firstLine="420"/>
    </w:pPr>
    <w:rPr>
      <w:rFonts w:ascii="Calibri" w:eastAsia="宋体" w:hAnsi="Calibri" w:cs="Times New Roman"/>
      <w:szCs w:val="21"/>
    </w:rPr>
  </w:style>
  <w:style w:type="paragraph" w:styleId="a6">
    <w:name w:val="header"/>
    <w:basedOn w:val="a"/>
    <w:link w:val="Char"/>
    <w:uiPriority w:val="99"/>
    <w:semiHidden/>
    <w:unhideWhenUsed/>
    <w:rsid w:val="006D02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6D0226"/>
    <w:rPr>
      <w:rFonts w:asciiTheme="minorHAnsi" w:eastAsiaTheme="minorEastAsia" w:hAnsiTheme="minorHAnsi" w:cstheme="minorBidi"/>
      <w:kern w:val="2"/>
      <w:sz w:val="18"/>
      <w:szCs w:val="18"/>
    </w:rPr>
  </w:style>
  <w:style w:type="paragraph" w:styleId="a7">
    <w:name w:val="footer"/>
    <w:basedOn w:val="a"/>
    <w:link w:val="Char0"/>
    <w:uiPriority w:val="99"/>
    <w:unhideWhenUsed/>
    <w:rsid w:val="006D0226"/>
    <w:pPr>
      <w:tabs>
        <w:tab w:val="center" w:pos="4153"/>
        <w:tab w:val="right" w:pos="8306"/>
      </w:tabs>
      <w:snapToGrid w:val="0"/>
      <w:jc w:val="left"/>
    </w:pPr>
    <w:rPr>
      <w:sz w:val="18"/>
      <w:szCs w:val="18"/>
    </w:rPr>
  </w:style>
  <w:style w:type="character" w:customStyle="1" w:styleId="Char0">
    <w:name w:val="页脚 Char"/>
    <w:basedOn w:val="a0"/>
    <w:link w:val="a7"/>
    <w:uiPriority w:val="99"/>
    <w:rsid w:val="006D0226"/>
    <w:rPr>
      <w:rFonts w:asciiTheme="minorHAnsi" w:eastAsiaTheme="minorEastAsia" w:hAnsiTheme="minorHAnsi" w:cstheme="minorBidi"/>
      <w:kern w:val="2"/>
      <w:sz w:val="18"/>
      <w:szCs w:val="18"/>
    </w:rPr>
  </w:style>
  <w:style w:type="character" w:customStyle="1" w:styleId="1Char">
    <w:name w:val="标题 1 Char"/>
    <w:basedOn w:val="a0"/>
    <w:link w:val="1"/>
    <w:rsid w:val="006D0226"/>
    <w:rPr>
      <w:b/>
      <w:bCs/>
      <w:kern w:val="44"/>
      <w:sz w:val="44"/>
      <w:szCs w:val="44"/>
    </w:rPr>
  </w:style>
</w:styles>
</file>

<file path=word/webSettings.xml><?xml version="1.0" encoding="utf-8"?>
<w:webSettings xmlns:r="http://schemas.openxmlformats.org/officeDocument/2006/relationships" xmlns:w="http://schemas.openxmlformats.org/wordprocessingml/2006/main">
  <w:divs>
    <w:div w:id="1504930489">
      <w:bodyDiv w:val="1"/>
      <w:marLeft w:val="0"/>
      <w:marRight w:val="0"/>
      <w:marTop w:val="0"/>
      <w:marBottom w:val="0"/>
      <w:divBdr>
        <w:top w:val="none" w:sz="0" w:space="0" w:color="auto"/>
        <w:left w:val="none" w:sz="0" w:space="0" w:color="auto"/>
        <w:bottom w:val="none" w:sz="0" w:space="0" w:color="auto"/>
        <w:right w:val="none" w:sz="0" w:space="0" w:color="auto"/>
      </w:divBdr>
      <w:divsChild>
        <w:div w:id="186072859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6</Pages>
  <Words>369</Words>
  <Characters>2107</Characters>
  <Application>Microsoft Office Word</Application>
  <DocSecurity>0</DocSecurity>
  <Lines>17</Lines>
  <Paragraphs>4</Paragraphs>
  <ScaleCrop>false</ScaleCrop>
  <Company>微软中国</Company>
  <LinksUpToDate>false</LinksUpToDate>
  <CharactersWithSpaces>2472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15333299334@163.com</dc:creator>
  <cp:lastModifiedBy>User</cp:lastModifiedBy>
  <cp:revision>5</cp:revision>
  <dcterms:created xsi:type="dcterms:W3CDTF">2018-07-06T02:49:00Z</dcterms:created>
  <dcterms:modified xsi:type="dcterms:W3CDTF">2018-07-17T03:03:00Z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